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416A5">
        <w:rPr>
          <w:sz w:val="28"/>
          <w:szCs w:val="28"/>
        </w:rPr>
        <w:t>6</w:t>
      </w:r>
      <w:r w:rsidR="004D4DA5">
        <w:rPr>
          <w:sz w:val="28"/>
          <w:szCs w:val="28"/>
        </w:rPr>
        <w:t>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D4DA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16CAB">
        <w:rPr>
          <w:sz w:val="28"/>
          <w:szCs w:val="28"/>
        </w:rPr>
        <w:t xml:space="preserve"> </w:t>
      </w:r>
      <w:r w:rsidR="007A6F5B">
        <w:rPr>
          <w:sz w:val="28"/>
          <w:szCs w:val="28"/>
        </w:rPr>
        <w:t>сентября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4D4DA5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16CAB">
        <w:rPr>
          <w:sz w:val="28"/>
          <w:szCs w:val="28"/>
        </w:rPr>
        <w:t>б утверждении</w:t>
      </w:r>
      <w:r w:rsidR="004D4DA5">
        <w:rPr>
          <w:sz w:val="28"/>
          <w:szCs w:val="28"/>
        </w:rPr>
        <w:t xml:space="preserve"> муниципальной программы «Формирование</w:t>
      </w:r>
      <w:proofErr w:type="gramEnd"/>
      <w:r w:rsidR="004D4DA5">
        <w:rPr>
          <w:sz w:val="28"/>
          <w:szCs w:val="28"/>
        </w:rPr>
        <w:t xml:space="preserve"> современной городской среды</w:t>
      </w:r>
      <w:r w:rsidR="00D416A5">
        <w:rPr>
          <w:sz w:val="28"/>
          <w:szCs w:val="28"/>
        </w:rPr>
        <w:t xml:space="preserve"> Крымского городского поселения Крымского района</w:t>
      </w:r>
      <w:r w:rsidR="007A6F5B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>на 2018-2022 годы»»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 xml:space="preserve"> начальником отдела по вопросам ЖКХ, транспорту и связи А.Д. Елисеевым.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>6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>72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4D4DA5">
        <w:rPr>
          <w:sz w:val="28"/>
          <w:szCs w:val="28"/>
        </w:rPr>
        <w:t>7 сентября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.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8E399C">
        <w:rPr>
          <w:sz w:val="28"/>
          <w:szCs w:val="28"/>
        </w:rPr>
        <w:t>29.09.2017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86-02-2017/2631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2017-10-04T06:30:00Z</dcterms:created>
  <dcterms:modified xsi:type="dcterms:W3CDTF">2017-10-04T06:30:00Z</dcterms:modified>
</cp:coreProperties>
</file>