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23A46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о </w:t>
      </w:r>
      <w:r w:rsidR="00423A46">
        <w:rPr>
          <w:rFonts w:ascii="Times New Roman" w:hAnsi="Times New Roman" w:cs="Times New Roman"/>
          <w:sz w:val="28"/>
          <w:szCs w:val="28"/>
        </w:rPr>
        <w:t>финансово-экономическом состоянии</w:t>
      </w:r>
      <w:r w:rsidR="00731D16"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субъектов малого</w:t>
      </w:r>
    </w:p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состоянию на 31 марта 2022 г.)</w:t>
      </w:r>
    </w:p>
    <w:p w:rsidR="009C7D49" w:rsidRDefault="009C7D4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867" w:rsidRDefault="00E61867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потенциал Крымского городского поселения крымскогорайона формируется за счет промышленного производства, оборотом потребительской сферы, строительством и другими отраслями экономики.</w:t>
      </w:r>
    </w:p>
    <w:p w:rsidR="00E61867" w:rsidRDefault="00E61867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и средние предприятия города производят пищевые продукты (вина, хлебобулочные и кондитерские изделия, плодоовощные консервы, растительное масло), стеклобутылку, алюминевый профиль, крышку металическую для консервирования, строительные материалы.</w:t>
      </w:r>
    </w:p>
    <w:p w:rsidR="00E61867" w:rsidRDefault="00E61867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сосредоточено в малых формах хозяйствования (КФХ, ЛПХ). На территории поселения производится зерно, овощи виноград, мясо скота, птицы, яйцо.</w:t>
      </w:r>
    </w:p>
    <w:p w:rsidR="00731D16" w:rsidRDefault="00423A46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 марта 2022 года на территории Крымского городского поселения Крымского района зарегистрировано 2 447 субъектов малого и среднего предпринимательства (МСП), в том числе </w:t>
      </w:r>
      <w:r w:rsidR="009C7D49">
        <w:rPr>
          <w:rFonts w:ascii="Times New Roman" w:hAnsi="Times New Roman" w:cs="Times New Roman"/>
          <w:sz w:val="28"/>
          <w:szCs w:val="28"/>
        </w:rPr>
        <w:t xml:space="preserve">ИП - 2059 и </w:t>
      </w:r>
      <w:r>
        <w:rPr>
          <w:rFonts w:ascii="Times New Roman" w:hAnsi="Times New Roman" w:cs="Times New Roman"/>
          <w:sz w:val="28"/>
          <w:szCs w:val="28"/>
        </w:rPr>
        <w:t>338 субъектов МСП – юридические лица</w:t>
      </w:r>
      <w:r w:rsidR="009C7D49">
        <w:rPr>
          <w:rFonts w:ascii="Times New Roman" w:hAnsi="Times New Roman" w:cs="Times New Roman"/>
          <w:sz w:val="28"/>
          <w:szCs w:val="28"/>
        </w:rPr>
        <w:t xml:space="preserve"> (из них малые и 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49">
        <w:rPr>
          <w:rFonts w:ascii="Times New Roman" w:hAnsi="Times New Roman" w:cs="Times New Roman"/>
          <w:sz w:val="28"/>
          <w:szCs w:val="28"/>
        </w:rPr>
        <w:t>предприятия – 59, микропредприятия – 329).</w:t>
      </w:r>
    </w:p>
    <w:p w:rsidR="009C7D49" w:rsidRDefault="00E61867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экономике города занято 19 305 человек. </w:t>
      </w:r>
      <w:r w:rsidR="009C7D49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занято порядка </w:t>
      </w:r>
      <w:r w:rsidR="00C45B4A">
        <w:rPr>
          <w:rFonts w:ascii="Times New Roman" w:hAnsi="Times New Roman" w:cs="Times New Roman"/>
          <w:sz w:val="28"/>
          <w:szCs w:val="28"/>
        </w:rPr>
        <w:t>5 115 человек. В общей численности занятых в экономике доля работников малого и среднего предпринимательства составляет порядка 26,5%.</w:t>
      </w:r>
    </w:p>
    <w:p w:rsidR="00C45B4A" w:rsidRDefault="00C45B4A" w:rsidP="009C7D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1квартал 2022 года оборот продукции (работ, услуг) субъектов малого и среднего предпринимательства составил более 3 938,3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sectPr w:rsidR="00C45B4A" w:rsidSect="009C7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609"/>
    <w:rsid w:val="000770E6"/>
    <w:rsid w:val="002D553E"/>
    <w:rsid w:val="00423A46"/>
    <w:rsid w:val="00685D34"/>
    <w:rsid w:val="00731D16"/>
    <w:rsid w:val="00750609"/>
    <w:rsid w:val="008F7F1C"/>
    <w:rsid w:val="009C7D49"/>
    <w:rsid w:val="00C45B4A"/>
    <w:rsid w:val="00D30F79"/>
    <w:rsid w:val="00E61867"/>
    <w:rsid w:val="00F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609"/>
    <w:pPr>
      <w:spacing w:after="0" w:line="240" w:lineRule="auto"/>
    </w:pPr>
  </w:style>
  <w:style w:type="table" w:styleId="a4">
    <w:name w:val="Table Grid"/>
    <w:basedOn w:val="a1"/>
    <w:uiPriority w:val="59"/>
    <w:rsid w:val="0073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D16A-96A7-4E47-9DC4-B22537A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2022-05-06T05:19:00Z</dcterms:created>
  <dcterms:modified xsi:type="dcterms:W3CDTF">2022-05-06T06:24:00Z</dcterms:modified>
</cp:coreProperties>
</file>