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000000" w14:paraId="3479FF98" w14:textId="77777777">
        <w:tc>
          <w:tcPr>
            <w:tcW w:w="5070" w:type="dxa"/>
            <w:shd w:val="clear" w:color="auto" w:fill="auto"/>
          </w:tcPr>
          <w:p w14:paraId="2E60C24D" w14:textId="77777777" w:rsidR="00000000" w:rsidRDefault="006B57E4">
            <w:pPr>
              <w:snapToGrid w:val="0"/>
              <w:jc w:val="center"/>
            </w:pPr>
          </w:p>
        </w:tc>
        <w:tc>
          <w:tcPr>
            <w:tcW w:w="4501" w:type="dxa"/>
            <w:shd w:val="clear" w:color="auto" w:fill="auto"/>
          </w:tcPr>
          <w:p w14:paraId="510ABF2A" w14:textId="77777777" w:rsidR="00000000" w:rsidRDefault="006B57E4">
            <w:r>
              <w:t>Приложение  2</w:t>
            </w:r>
          </w:p>
          <w:p w14:paraId="24549B21" w14:textId="77777777" w:rsidR="00000000" w:rsidRDefault="006B57E4">
            <w:r>
              <w:t>к паспорту муниципальной программы</w:t>
            </w:r>
          </w:p>
          <w:p w14:paraId="5CD017E7" w14:textId="77777777" w:rsidR="00000000" w:rsidRDefault="006B57E4">
            <w:r>
              <w:t>«Развитие торговли на территории Крымского городского поселения    Крымского района» на 2021-2023 гг.</w:t>
            </w:r>
          </w:p>
          <w:p w14:paraId="3631EDBB" w14:textId="77777777" w:rsidR="00000000" w:rsidRDefault="006B57E4">
            <w:pPr>
              <w:rPr>
                <w:sz w:val="28"/>
                <w:szCs w:val="28"/>
              </w:rPr>
            </w:pPr>
          </w:p>
        </w:tc>
      </w:tr>
      <w:tr w:rsidR="00000000" w14:paraId="263C49EC" w14:textId="77777777">
        <w:tc>
          <w:tcPr>
            <w:tcW w:w="5070" w:type="dxa"/>
            <w:shd w:val="clear" w:color="auto" w:fill="auto"/>
          </w:tcPr>
          <w:p w14:paraId="474F29D5" w14:textId="77777777" w:rsidR="00000000" w:rsidRDefault="006B57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4304B263" w14:textId="77777777" w:rsidR="00000000" w:rsidRDefault="006B57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71ECA0EC" w14:textId="77777777" w:rsidR="00000000" w:rsidRDefault="006B57E4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1DE674CC" w14:textId="77777777" w:rsidR="00000000" w:rsidRDefault="006B57E4">
      <w:pPr>
        <w:widowControl w:val="0"/>
        <w:autoSpaceDE w:val="0"/>
        <w:jc w:val="center"/>
      </w:pPr>
      <w:r>
        <w:rPr>
          <w:b/>
          <w:color w:val="000000"/>
          <w:sz w:val="28"/>
          <w:szCs w:val="28"/>
        </w:rPr>
        <w:t xml:space="preserve">Подпрограмма </w:t>
      </w:r>
    </w:p>
    <w:p w14:paraId="2D1B81B7" w14:textId="77777777" w:rsidR="00000000" w:rsidRDefault="006B57E4">
      <w:pPr>
        <w:widowControl w:val="0"/>
        <w:autoSpaceDE w:val="0"/>
        <w:jc w:val="center"/>
      </w:pPr>
      <w:r>
        <w:rPr>
          <w:b/>
          <w:color w:val="000000"/>
          <w:sz w:val="28"/>
          <w:szCs w:val="28"/>
        </w:rPr>
        <w:t xml:space="preserve">«Развитие торговой деятельности в Крымском городском поселении Крымского района» на </w:t>
      </w:r>
      <w:r>
        <w:rPr>
          <w:b/>
          <w:color w:val="000000"/>
          <w:sz w:val="28"/>
          <w:szCs w:val="28"/>
        </w:rPr>
        <w:t xml:space="preserve">2021-2023 гг. </w:t>
      </w:r>
    </w:p>
    <w:p w14:paraId="134C0786" w14:textId="77777777" w:rsidR="00000000" w:rsidRDefault="006B57E4">
      <w:pPr>
        <w:jc w:val="center"/>
        <w:rPr>
          <w:b/>
          <w:color w:val="000000"/>
          <w:sz w:val="28"/>
          <w:szCs w:val="28"/>
        </w:rPr>
      </w:pPr>
    </w:p>
    <w:p w14:paraId="66C96270" w14:textId="77777777" w:rsidR="00000000" w:rsidRDefault="006B57E4">
      <w:pPr>
        <w:jc w:val="center"/>
      </w:pPr>
      <w:r>
        <w:rPr>
          <w:color w:val="000000"/>
          <w:sz w:val="28"/>
          <w:szCs w:val="28"/>
        </w:rPr>
        <w:t>ПАСПОРТ</w:t>
      </w:r>
    </w:p>
    <w:p w14:paraId="56D25CD2" w14:textId="77777777" w:rsidR="00000000" w:rsidRDefault="006B57E4">
      <w:pPr>
        <w:widowControl w:val="0"/>
        <w:autoSpaceDE w:val="0"/>
        <w:jc w:val="center"/>
      </w:pPr>
      <w:r>
        <w:rPr>
          <w:color w:val="000000"/>
          <w:sz w:val="28"/>
          <w:szCs w:val="28"/>
        </w:rPr>
        <w:t>подпрограммы  «Развитие торговой деятельности в Крымском городском поселении Крымского района» на 2021 – 2023</w:t>
      </w:r>
      <w:r>
        <w:rPr>
          <w:color w:val="000000"/>
        </w:rPr>
        <w:t xml:space="preserve"> гг.</w:t>
      </w:r>
    </w:p>
    <w:p w14:paraId="5F3FC0F9" w14:textId="77777777" w:rsidR="00000000" w:rsidRDefault="006B57E4">
      <w:pPr>
        <w:widowControl w:val="0"/>
        <w:autoSpaceDE w:val="0"/>
        <w:jc w:val="center"/>
        <w:rPr>
          <w:color w:val="00000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7098"/>
      </w:tblGrid>
      <w:tr w:rsidR="00000000" w14:paraId="3D7CA1F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04BF" w14:textId="77777777" w:rsidR="00000000" w:rsidRDefault="006B57E4"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E9A2" w14:textId="77777777" w:rsidR="00000000" w:rsidRDefault="006B57E4">
            <w:pPr>
              <w:ind w:left="66"/>
              <w:jc w:val="both"/>
            </w:pPr>
            <w:r>
              <w:rPr>
                <w:color w:val="000000"/>
                <w:sz w:val="28"/>
                <w:szCs w:val="28"/>
              </w:rPr>
              <w:t>Подпрограмма «Развитие торговой деятельности в Крымском городском поселении Крымского район</w:t>
            </w:r>
            <w:r>
              <w:rPr>
                <w:color w:val="000000"/>
                <w:sz w:val="28"/>
                <w:szCs w:val="28"/>
              </w:rPr>
              <w:t>а» на 2021-2023 гг.</w:t>
            </w:r>
            <w:r>
              <w:rPr>
                <w:bCs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000000" w14:paraId="1BC0EF5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C6A9" w14:textId="77777777" w:rsidR="00000000" w:rsidRDefault="006B57E4">
            <w:r>
              <w:rPr>
                <w:color w:val="000000"/>
                <w:sz w:val="28"/>
                <w:szCs w:val="28"/>
              </w:rPr>
              <w:t xml:space="preserve">Координатор Подпрограмм муниципальной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2400" w14:textId="77777777" w:rsidR="00000000" w:rsidRDefault="006B57E4">
            <w:pPr>
              <w:jc w:val="both"/>
            </w:pPr>
            <w:r>
              <w:rPr>
                <w:color w:val="000000"/>
                <w:sz w:val="28"/>
                <w:szCs w:val="28"/>
              </w:rP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78ED1CD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A031" w14:textId="77777777" w:rsidR="00000000" w:rsidRDefault="006B57E4">
            <w:r>
              <w:rPr>
                <w:color w:val="000000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4B7F" w14:textId="77777777" w:rsidR="00000000" w:rsidRDefault="006B57E4">
            <w:pPr>
              <w:ind w:left="66"/>
              <w:jc w:val="both"/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</w:tr>
      <w:tr w:rsidR="00000000" w14:paraId="253DD53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CF9B" w14:textId="77777777" w:rsidR="00000000" w:rsidRDefault="006B57E4">
            <w:r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 xml:space="preserve">ели Подпрограммы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4341" w14:textId="77777777" w:rsidR="00000000" w:rsidRDefault="006B57E4">
            <w:pPr>
              <w:tabs>
                <w:tab w:val="left" w:pos="551"/>
              </w:tabs>
              <w:ind w:left="66"/>
              <w:jc w:val="both"/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развития торговой деятельности на территории Крымского городского поселения Крымского района</w:t>
            </w:r>
          </w:p>
        </w:tc>
      </w:tr>
      <w:tr w:rsidR="00000000" w14:paraId="14D3EF8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F565" w14:textId="77777777" w:rsidR="00000000" w:rsidRDefault="006B57E4">
            <w:r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04CC" w14:textId="77777777" w:rsidR="00000000" w:rsidRDefault="006B57E4">
            <w:pPr>
              <w:pStyle w:val="HTML0"/>
              <w:tabs>
                <w:tab w:val="left" w:pos="25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балансированное развитие различных видов, форм и форматов торговли, крупного, среднего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малого бизнеса для максимально полного и бесперебойного удовлетворения потребностей населения в качественных и безопасных товарах</w:t>
            </w:r>
          </w:p>
        </w:tc>
      </w:tr>
      <w:tr w:rsidR="00000000" w14:paraId="66F7029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240D" w14:textId="77777777" w:rsidR="00000000" w:rsidRDefault="006B57E4">
            <w:r>
              <w:rPr>
                <w:color w:val="000000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D2EE" w14:textId="77777777" w:rsidR="00000000" w:rsidRDefault="006B57E4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торговых объектов различных форматов;</w:t>
            </w:r>
          </w:p>
          <w:p w14:paraId="6C909D85" w14:textId="77777777" w:rsidR="00000000" w:rsidRDefault="006B57E4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населения 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торговых объектов;</w:t>
            </w:r>
          </w:p>
          <w:p w14:paraId="02F7E5D7" w14:textId="77777777" w:rsidR="00000000" w:rsidRDefault="006B57E4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ярмарочных мероприятий, в том числе:</w:t>
            </w:r>
          </w:p>
          <w:p w14:paraId="7B391995" w14:textId="77777777" w:rsidR="00000000" w:rsidRDefault="006B57E4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ярмарки выходного дня;</w:t>
            </w:r>
          </w:p>
          <w:p w14:paraId="589756FA" w14:textId="77777777" w:rsidR="00000000" w:rsidRDefault="006B57E4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придорожной ярмарки;</w:t>
            </w:r>
          </w:p>
          <w:p w14:paraId="40F08A50" w14:textId="77777777" w:rsidR="00000000" w:rsidRDefault="006B57E4">
            <w:pPr>
              <w:jc w:val="both"/>
            </w:pPr>
            <w:r>
              <w:rPr>
                <w:color w:val="000000"/>
                <w:sz w:val="28"/>
                <w:szCs w:val="28"/>
              </w:rPr>
              <w:t>тематических ярмарок.</w:t>
            </w:r>
          </w:p>
        </w:tc>
      </w:tr>
      <w:tr w:rsidR="00000000" w14:paraId="1D86FAE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56E9" w14:textId="77777777" w:rsidR="00000000" w:rsidRDefault="006B57E4"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124" w14:textId="77777777" w:rsidR="00000000" w:rsidRDefault="006B57E4">
            <w:pPr>
              <w:ind w:left="66"/>
            </w:pPr>
            <w:r>
              <w:rPr>
                <w:bCs/>
                <w:color w:val="000000"/>
                <w:sz w:val="28"/>
                <w:szCs w:val="28"/>
              </w:rPr>
              <w:t xml:space="preserve">Этапы не предусмотрены. </w:t>
            </w:r>
          </w:p>
          <w:p w14:paraId="6F4DFA44" w14:textId="77777777" w:rsidR="00000000" w:rsidRDefault="006B57E4">
            <w:pPr>
              <w:ind w:left="66"/>
            </w:pPr>
            <w:r>
              <w:rPr>
                <w:bCs/>
                <w:color w:val="000000"/>
                <w:sz w:val="28"/>
                <w:szCs w:val="28"/>
              </w:rPr>
              <w:t>Сроки реализации Подро</w:t>
            </w:r>
            <w:r>
              <w:rPr>
                <w:bCs/>
                <w:color w:val="000000"/>
                <w:sz w:val="28"/>
                <w:szCs w:val="28"/>
              </w:rPr>
              <w:t>граммы 2021-2023 гг.</w:t>
            </w:r>
          </w:p>
        </w:tc>
      </w:tr>
      <w:tr w:rsidR="00000000" w14:paraId="313A806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BDCA" w14:textId="77777777" w:rsidR="00000000" w:rsidRDefault="006B57E4">
            <w:r>
              <w:rPr>
                <w:color w:val="000000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DABB" w14:textId="77777777" w:rsidR="00000000" w:rsidRDefault="006B57E4">
            <w:pPr>
              <w:ind w:left="66"/>
            </w:pPr>
            <w:r>
              <w:rPr>
                <w:bCs/>
                <w:color w:val="000000"/>
                <w:sz w:val="28"/>
                <w:szCs w:val="28"/>
              </w:rPr>
              <w:t xml:space="preserve">Объем финансирования Подпрограммы в 2021–2023 гг.:  397,6 тыс. рублей, </w:t>
            </w:r>
          </w:p>
          <w:p w14:paraId="4868046F" w14:textId="77777777" w:rsidR="00000000" w:rsidRDefault="006B57E4">
            <w:pPr>
              <w:ind w:left="66"/>
            </w:pPr>
            <w:r>
              <w:rPr>
                <w:color w:val="000000"/>
                <w:sz w:val="28"/>
                <w:szCs w:val="28"/>
              </w:rPr>
              <w:t>2021 г.– 127,3 тысяч рублей,</w:t>
            </w:r>
          </w:p>
          <w:p w14:paraId="597F019F" w14:textId="77777777" w:rsidR="00000000" w:rsidRDefault="006B57E4">
            <w:pPr>
              <w:ind w:left="66"/>
            </w:pPr>
            <w:r>
              <w:rPr>
                <w:color w:val="000000"/>
                <w:sz w:val="28"/>
                <w:szCs w:val="28"/>
              </w:rPr>
              <w:t>2022 г. –132,5 тысячи рублей,</w:t>
            </w:r>
          </w:p>
          <w:p w14:paraId="786E0ECB" w14:textId="77777777" w:rsidR="00000000" w:rsidRDefault="006B57E4">
            <w:pPr>
              <w:ind w:left="66"/>
            </w:pPr>
            <w:r>
              <w:rPr>
                <w:color w:val="000000"/>
                <w:sz w:val="28"/>
                <w:szCs w:val="28"/>
              </w:rPr>
              <w:t>2023 г. – 137,8 тысячи рублей.</w:t>
            </w:r>
          </w:p>
        </w:tc>
      </w:tr>
      <w:tr w:rsidR="00000000" w14:paraId="186ADCD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BBD1" w14:textId="77777777" w:rsidR="00000000" w:rsidRDefault="006B57E4">
            <w:r>
              <w:rPr>
                <w:color w:val="000000"/>
                <w:sz w:val="28"/>
                <w:szCs w:val="28"/>
              </w:rPr>
              <w:t>Контроль за выполнением мун</w:t>
            </w:r>
            <w:r>
              <w:rPr>
                <w:color w:val="000000"/>
                <w:sz w:val="28"/>
                <w:szCs w:val="28"/>
              </w:rPr>
              <w:t>иципальной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0BB4" w14:textId="77777777" w:rsidR="00000000" w:rsidRDefault="006B57E4">
            <w:pPr>
              <w:ind w:left="66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Контроль за выполнением подпрограммы осуществляет администрации Крымского городского поселения Крымского района </w:t>
            </w:r>
          </w:p>
        </w:tc>
      </w:tr>
    </w:tbl>
    <w:p w14:paraId="56A820BD" w14:textId="77777777" w:rsidR="00000000" w:rsidRDefault="006B57E4">
      <w:pPr>
        <w:ind w:right="-185"/>
        <w:jc w:val="center"/>
        <w:rPr>
          <w:b/>
          <w:color w:val="000000"/>
          <w:sz w:val="28"/>
          <w:szCs w:val="28"/>
        </w:rPr>
      </w:pPr>
    </w:p>
    <w:p w14:paraId="0AFCE8AD" w14:textId="77777777" w:rsidR="00000000" w:rsidRDefault="006B57E4">
      <w:pPr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Содержание проблемы и обоснование необходимости её решения </w:t>
      </w:r>
    </w:p>
    <w:p w14:paraId="2376EB8C" w14:textId="77777777" w:rsidR="00000000" w:rsidRDefault="006B57E4">
      <w:pPr>
        <w:ind w:left="720"/>
        <w:jc w:val="center"/>
      </w:pPr>
      <w:r>
        <w:rPr>
          <w:sz w:val="28"/>
          <w:szCs w:val="28"/>
        </w:rPr>
        <w:t>программными методами</w:t>
      </w:r>
    </w:p>
    <w:p w14:paraId="24372444" w14:textId="77777777" w:rsidR="00000000" w:rsidRDefault="006B57E4">
      <w:pPr>
        <w:ind w:left="720"/>
        <w:rPr>
          <w:b/>
          <w:sz w:val="28"/>
          <w:szCs w:val="28"/>
        </w:rPr>
      </w:pPr>
    </w:p>
    <w:p w14:paraId="72770656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Настоящая подпрограмма разработана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Федеральный закон от 28.12.2009 № 381-ФЗ «Об основах государственного регулирования торговой деятельности в Россий</w:t>
      </w:r>
      <w:r>
        <w:rPr>
          <w:sz w:val="28"/>
          <w:szCs w:val="28"/>
        </w:rPr>
        <w:t xml:space="preserve">ской Федерации».  </w:t>
      </w:r>
    </w:p>
    <w:p w14:paraId="5B3B15F0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создание условий для обеспечения жителей  поселени</w:t>
      </w:r>
      <w:r>
        <w:rPr>
          <w:sz w:val="28"/>
          <w:szCs w:val="28"/>
        </w:rPr>
        <w:t>я услугами связи, общественного питания, торговли и бытового обслуживания.</w:t>
      </w:r>
    </w:p>
    <w:p w14:paraId="04C58C68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Согласно Федеральному закону от 28 декабря 2009 г. № 381-ФЗ «Об основах государственного регулирования торговой деятельности в Российской Федерации» для содействия развитию торговли</w:t>
      </w:r>
      <w:r>
        <w:rPr>
          <w:sz w:val="28"/>
          <w:szCs w:val="28"/>
        </w:rPr>
        <w:t xml:space="preserve"> органы местного самоуправления разрабатывают муниципальные программы развития торговли учитывающие социально-экономические, экологические, культурные и другие особенности развития территорий, с указанием их целей, задач, ожидаемых результатов развития тор</w:t>
      </w:r>
      <w:r>
        <w:rPr>
          <w:sz w:val="28"/>
          <w:szCs w:val="28"/>
        </w:rPr>
        <w:t xml:space="preserve">говли с учетом достижения установленных нормативов минимальной обеспеченности населения площадью торговых объектов; перечня мероприятий направленных на достижение государственной политики в области торговой деятельности; объема и источников финансирования </w:t>
      </w:r>
      <w:r>
        <w:rPr>
          <w:sz w:val="28"/>
          <w:szCs w:val="28"/>
        </w:rPr>
        <w:t xml:space="preserve">мероприятий содействующих развитию торговой деятельности; порядка организации реализации программ развития торговли и порядка контроля за их реализацией. </w:t>
      </w:r>
    </w:p>
    <w:p w14:paraId="29A81AB2" w14:textId="77777777" w:rsidR="00000000" w:rsidRDefault="006B57E4">
      <w:pPr>
        <w:pStyle w:val="af5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Торговая деятельность является важным звеном экономики, тесно взаимосвязанным с другими отраслями и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обеспечивающим продвижение товаров и услуг к потребителям. Эффективность торговой деятельности как системы и современного развитого бизнеса дает мультипликативный эффект для всей экономики, позволяя другим отраслям уменьшать издержки на маркетинг, логистик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у, продажи и, в конечном счете, снижать оптовые и розничные цены.</w:t>
      </w:r>
    </w:p>
    <w:p w14:paraId="3114D8E2" w14:textId="77777777" w:rsidR="00000000" w:rsidRDefault="006B57E4">
      <w:pPr>
        <w:pStyle w:val="af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жителей услугами торговли является одним из приоритетных направлений деятельности органов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самоуправления. Эффективность функционирования розничной т</w:t>
      </w:r>
      <w:r>
        <w:rPr>
          <w:rFonts w:ascii="Times New Roman" w:hAnsi="Times New Roman" w:cs="Times New Roman"/>
          <w:color w:val="000000"/>
          <w:sz w:val="28"/>
          <w:szCs w:val="28"/>
        </w:rPr>
        <w:t>орговли непосредственно влияют на уровень жизни населения.</w:t>
      </w:r>
    </w:p>
    <w:p w14:paraId="07D1351D" w14:textId="77777777" w:rsidR="00000000" w:rsidRDefault="006B57E4">
      <w:pPr>
        <w:pStyle w:val="af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развития торговой деятельности является предоставление потребителям широкого ассортимента качественной продукции по доступным ценам.</w:t>
      </w:r>
    </w:p>
    <w:p w14:paraId="7FEF594C" w14:textId="77777777" w:rsidR="00000000" w:rsidRDefault="006B57E4">
      <w:pPr>
        <w:pStyle w:val="af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потребительского рынка в Кр</w:t>
      </w:r>
      <w:r>
        <w:rPr>
          <w:rFonts w:ascii="Times New Roman" w:hAnsi="Times New Roman" w:cs="Times New Roman"/>
          <w:color w:val="000000"/>
          <w:sz w:val="28"/>
          <w:szCs w:val="28"/>
        </w:rPr>
        <w:t>ымском городском поселении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14:paraId="1C41A88E" w14:textId="77777777" w:rsidR="00000000" w:rsidRDefault="006B57E4">
      <w:pPr>
        <w:tabs>
          <w:tab w:val="left" w:pos="0"/>
        </w:tabs>
        <w:ind w:firstLine="993"/>
        <w:jc w:val="both"/>
      </w:pPr>
      <w:r>
        <w:rPr>
          <w:color w:val="000000"/>
          <w:sz w:val="28"/>
          <w:szCs w:val="28"/>
        </w:rPr>
        <w:t>Реализация мер по содействию развитию торговой деятельности</w:t>
      </w:r>
      <w:r>
        <w:rPr>
          <w:color w:val="000000"/>
          <w:sz w:val="28"/>
          <w:szCs w:val="28"/>
        </w:rPr>
        <w:t xml:space="preserve"> на территории Крымского городского поселения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подпрограммы по срокам, ресурсам, исполнителям, а та</w:t>
      </w:r>
      <w:r>
        <w:rPr>
          <w:color w:val="000000"/>
          <w:sz w:val="28"/>
          <w:szCs w:val="28"/>
        </w:rPr>
        <w:t>кже организацию процесса контроля.</w:t>
      </w:r>
    </w:p>
    <w:p w14:paraId="1DEC1173" w14:textId="77777777" w:rsidR="00000000" w:rsidRDefault="006B57E4">
      <w:pPr>
        <w:tabs>
          <w:tab w:val="left" w:pos="0"/>
        </w:tabs>
        <w:ind w:firstLine="993"/>
        <w:jc w:val="both"/>
      </w:pPr>
      <w:r>
        <w:rPr>
          <w:color w:val="000000"/>
          <w:sz w:val="28"/>
          <w:szCs w:val="28"/>
        </w:rPr>
        <w:t>Выбор подпрограммных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14:paraId="046635A8" w14:textId="77777777" w:rsidR="00000000" w:rsidRDefault="006B57E4">
      <w:pPr>
        <w:rPr>
          <w:color w:val="000000"/>
          <w:sz w:val="28"/>
          <w:szCs w:val="28"/>
        </w:rPr>
      </w:pPr>
    </w:p>
    <w:p w14:paraId="60252F71" w14:textId="77777777" w:rsidR="00000000" w:rsidRDefault="006B57E4">
      <w:pPr>
        <w:numPr>
          <w:ilvl w:val="0"/>
          <w:numId w:val="2"/>
        </w:numPr>
        <w:jc w:val="center"/>
      </w:pPr>
      <w:r>
        <w:rPr>
          <w:color w:val="000000"/>
          <w:sz w:val="28"/>
          <w:szCs w:val="28"/>
        </w:rPr>
        <w:t>Цели, задачи и показатели (индикаторы</w:t>
      </w:r>
      <w:r>
        <w:rPr>
          <w:color w:val="000000"/>
          <w:sz w:val="28"/>
          <w:szCs w:val="28"/>
        </w:rPr>
        <w:t xml:space="preserve">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14:paraId="0D99F1D9" w14:textId="77777777" w:rsidR="00000000" w:rsidRDefault="006B57E4">
      <w:pPr>
        <w:jc w:val="center"/>
        <w:rPr>
          <w:color w:val="000000"/>
          <w:sz w:val="28"/>
          <w:szCs w:val="28"/>
        </w:rPr>
      </w:pPr>
    </w:p>
    <w:p w14:paraId="65DFC59B" w14:textId="77777777" w:rsidR="00000000" w:rsidRDefault="006B57E4">
      <w:pPr>
        <w:pStyle w:val="af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Подпрограммы является создание благоприятных условий для развития торговой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Крымского городского поселения, максимально полное удовлетворение потребностей населения в товарах по доступным ценам в пределах шаговой доступности, за счет обеспечения эффективного развития инфраструктуры отрасли, посредством создания благо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</w:p>
    <w:p w14:paraId="54ACB8DA" w14:textId="77777777" w:rsidR="00000000" w:rsidRDefault="006B57E4">
      <w:pPr>
        <w:pStyle w:val="af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поставленной цели требует решения следующих основных задач:</w:t>
      </w:r>
    </w:p>
    <w:p w14:paraId="013C7278" w14:textId="77777777" w:rsidR="00000000" w:rsidRDefault="006B57E4">
      <w:pPr>
        <w:pStyle w:val="af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механизмов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и правового регулирования сферы торговли с устранением излишних административных барьеров;</w:t>
      </w:r>
    </w:p>
    <w:p w14:paraId="07000EF5" w14:textId="77777777" w:rsidR="00000000" w:rsidRDefault="006B57E4">
      <w:pPr>
        <w:pStyle w:val="af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потребностей населения в качественных и безопасных товарах, создание социально ориентированных секторов торговой инфраструктуры.</w:t>
      </w:r>
    </w:p>
    <w:p w14:paraId="284A8AAC" w14:textId="77777777" w:rsidR="00000000" w:rsidRDefault="006B57E4">
      <w:pPr>
        <w:pStyle w:val="HTM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комплекс основных задач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направленный  на достижение прогнозируемых результатов,  рассчитан на трёхлет</w:t>
      </w:r>
      <w:r>
        <w:rPr>
          <w:rFonts w:ascii="Times New Roman" w:hAnsi="Times New Roman" w:cs="Times New Roman"/>
          <w:color w:val="000000"/>
          <w:sz w:val="28"/>
          <w:szCs w:val="28"/>
        </w:rPr>
        <w:t>ний период их выполнения.</w:t>
      </w:r>
    </w:p>
    <w:p w14:paraId="4EB6BA45" w14:textId="77777777" w:rsidR="00000000" w:rsidRDefault="006B57E4">
      <w:pPr>
        <w:pStyle w:val="af5"/>
        <w:ind w:firstLine="50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позволит: </w:t>
      </w:r>
    </w:p>
    <w:p w14:paraId="5314B9BA" w14:textId="77777777" w:rsidR="00000000" w:rsidRDefault="006B57E4">
      <w:pPr>
        <w:pStyle w:val="af5"/>
        <w:ind w:firstLine="50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-развивать различные виды, формы и форматы торговли, крупного, среднего и малого бизнеса для максимально полного и бесперебойного удовлетворения потребностей населения в качественны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и безопасных товарах;</w:t>
      </w:r>
    </w:p>
    <w:p w14:paraId="5D25EFD5" w14:textId="77777777" w:rsidR="00000000" w:rsidRDefault="006B57E4">
      <w:pPr>
        <w:pStyle w:val="af5"/>
        <w:ind w:firstLine="50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совершенствовать механизмы организационного и правового регулирования сферы торговли с устранением излишних административных барьеров.</w:t>
      </w:r>
    </w:p>
    <w:p w14:paraId="136EA15D" w14:textId="77777777" w:rsidR="00000000" w:rsidRDefault="006B57E4">
      <w:pPr>
        <w:ind w:firstLine="709"/>
        <w:jc w:val="both"/>
      </w:pPr>
      <w:r>
        <w:rPr>
          <w:color w:val="000000"/>
          <w:sz w:val="28"/>
          <w:szCs w:val="28"/>
        </w:rPr>
        <w:t xml:space="preserve">Сроки реализации мероприятий подпрограммы «Развитие торговой деятельности в Крымском городском </w:t>
      </w:r>
      <w:r>
        <w:rPr>
          <w:color w:val="000000"/>
          <w:sz w:val="28"/>
          <w:szCs w:val="28"/>
        </w:rPr>
        <w:t xml:space="preserve">поселении Крымского района» рассчитаны на 2021, 2022, 2023 гг. </w:t>
      </w:r>
    </w:p>
    <w:p w14:paraId="16311E3E" w14:textId="77777777" w:rsidR="00000000" w:rsidRDefault="006B57E4">
      <w:pPr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Этапы реализации мероприятий данной подпрограммы не предусмотрены.</w:t>
      </w:r>
    </w:p>
    <w:p w14:paraId="7561DF80" w14:textId="77777777" w:rsidR="00000000" w:rsidRDefault="006B57E4">
      <w:pPr>
        <w:ind w:firstLine="567"/>
        <w:jc w:val="both"/>
      </w:pPr>
      <w:r>
        <w:rPr>
          <w:color w:val="000000"/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14:paraId="46C82D6E" w14:textId="77777777" w:rsidR="00000000" w:rsidRDefault="006B57E4">
      <w:pPr>
        <w:ind w:firstLine="708"/>
        <w:jc w:val="both"/>
        <w:rPr>
          <w:color w:val="000000"/>
          <w:sz w:val="28"/>
          <w:szCs w:val="28"/>
        </w:rPr>
      </w:pPr>
    </w:p>
    <w:p w14:paraId="0883BF96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4159A32D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26D5CC57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730CFB05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5406F1B7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2973DFE9" w14:textId="77777777" w:rsidR="00000000" w:rsidRDefault="006B57E4">
      <w:pPr>
        <w:ind w:firstLine="540"/>
        <w:jc w:val="both"/>
        <w:rPr>
          <w:color w:val="000000"/>
          <w:sz w:val="28"/>
          <w:szCs w:val="28"/>
        </w:rPr>
      </w:pPr>
    </w:p>
    <w:p w14:paraId="5D61ACBC" w14:textId="77777777" w:rsidR="00000000" w:rsidRDefault="006B57E4">
      <w:pPr>
        <w:sectPr w:rsidR="00000000">
          <w:headerReference w:type="default" r:id="rId7"/>
          <w:headerReference w:type="firs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072C7FE4" w14:textId="77777777" w:rsidR="00000000" w:rsidRDefault="006B57E4">
      <w:pPr>
        <w:numPr>
          <w:ilvl w:val="0"/>
          <w:numId w:val="2"/>
        </w:numPr>
        <w:jc w:val="center"/>
      </w:pPr>
      <w:r>
        <w:rPr>
          <w:color w:val="000000"/>
        </w:rPr>
        <w:lastRenderedPageBreak/>
        <w:t>Перечень отдельных мероп</w:t>
      </w:r>
      <w:r>
        <w:rPr>
          <w:color w:val="000000"/>
        </w:rPr>
        <w:t>риятий Подпрограммы с указанием источников</w:t>
      </w:r>
    </w:p>
    <w:p w14:paraId="51330E44" w14:textId="77777777" w:rsidR="00000000" w:rsidRDefault="006B57E4">
      <w:pPr>
        <w:ind w:left="360"/>
        <w:jc w:val="center"/>
      </w:pPr>
      <w:r>
        <w:rPr>
          <w:color w:val="000000"/>
        </w:rPr>
        <w:t xml:space="preserve"> </w:t>
      </w:r>
      <w:r>
        <w:rPr>
          <w:color w:val="000000"/>
        </w:rPr>
        <w:t>и объёмов финансирования и сроков их реализации и муниципальных заказчиков</w:t>
      </w:r>
    </w:p>
    <w:p w14:paraId="2EB728A3" w14:textId="77777777" w:rsidR="00000000" w:rsidRDefault="006B57E4">
      <w:pPr>
        <w:jc w:val="right"/>
      </w:pPr>
      <w:r>
        <w:rPr>
          <w:color w:val="000000"/>
        </w:rPr>
        <w:t>Таблица №1</w:t>
      </w:r>
    </w:p>
    <w:p w14:paraId="439EB833" w14:textId="77777777" w:rsidR="00000000" w:rsidRDefault="006B57E4">
      <w:pPr>
        <w:rPr>
          <w:color w:val="00000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672"/>
      </w:tblGrid>
      <w:tr w:rsidR="00000000" w14:paraId="12D52184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6534" w14:textId="77777777" w:rsidR="00000000" w:rsidRDefault="006B57E4">
            <w:pPr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4C38" w14:textId="77777777" w:rsidR="00000000" w:rsidRDefault="006B57E4">
            <w:pPr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  <w:p w14:paraId="1CA8A908" w14:textId="77777777" w:rsidR="00000000" w:rsidRDefault="006B57E4">
            <w:pPr>
              <w:jc w:val="center"/>
            </w:pPr>
            <w:r>
              <w:rPr>
                <w:bCs/>
                <w:color w:val="00000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6396" w14:textId="77777777" w:rsidR="00000000" w:rsidRDefault="006B57E4">
            <w:pPr>
              <w:jc w:val="both"/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3681" w14:textId="77777777" w:rsidR="00000000" w:rsidRDefault="006B57E4">
            <w:pPr>
              <w:jc w:val="both"/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B180" w14:textId="77777777" w:rsidR="00000000" w:rsidRDefault="006B57E4">
            <w:pPr>
              <w:jc w:val="center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7602" w14:textId="77777777" w:rsidR="00000000" w:rsidRDefault="006B57E4">
            <w:r>
              <w:rPr>
                <w:color w:val="000000"/>
              </w:rPr>
              <w:t>Ожидаемый непосредственный результат</w:t>
            </w:r>
            <w:r>
              <w:rPr>
                <w:color w:val="000000"/>
              </w:rPr>
              <w:t xml:space="preserve"> (краткое описание)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03E5" w14:textId="77777777" w:rsidR="00000000" w:rsidRDefault="006B57E4">
            <w:pPr>
              <w:jc w:val="both"/>
            </w:pPr>
            <w:r>
              <w:rPr>
                <w:color w:val="000000"/>
              </w:rPr>
              <w:t>Муниципальный заказчик мероприятия</w:t>
            </w:r>
          </w:p>
        </w:tc>
      </w:tr>
      <w:tr w:rsidR="00000000" w14:paraId="7B7C1373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76B5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C89C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CDC2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5116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8905" w14:textId="77777777" w:rsidR="00000000" w:rsidRDefault="006B57E4">
            <w:pPr>
              <w:jc w:val="center"/>
            </w:pPr>
            <w:r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37FE" w14:textId="77777777" w:rsidR="00000000" w:rsidRDefault="006B57E4">
            <w:pPr>
              <w:jc w:val="center"/>
            </w:pPr>
            <w:r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E770" w14:textId="77777777" w:rsidR="00000000" w:rsidRDefault="006B57E4">
            <w:pPr>
              <w:jc w:val="center"/>
            </w:pPr>
            <w:r>
              <w:rPr>
                <w:color w:val="000000"/>
              </w:rPr>
              <w:t>2023 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7732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AC41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</w:tr>
      <w:tr w:rsidR="00000000" w14:paraId="11D0AB3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AD0" w14:textId="77777777" w:rsidR="00000000" w:rsidRDefault="006B57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771A" w14:textId="77777777" w:rsidR="00000000" w:rsidRDefault="006B57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FC9C" w14:textId="77777777" w:rsidR="00000000" w:rsidRDefault="006B57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B02F" w14:textId="77777777" w:rsidR="00000000" w:rsidRDefault="006B57E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C7CE" w14:textId="77777777" w:rsidR="00000000" w:rsidRDefault="006B57E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DD50" w14:textId="77777777" w:rsidR="00000000" w:rsidRDefault="006B57E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17BD" w14:textId="77777777" w:rsidR="00000000" w:rsidRDefault="006B57E4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6C31" w14:textId="77777777" w:rsidR="00000000" w:rsidRDefault="006B57E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4A4F" w14:textId="77777777" w:rsidR="00000000" w:rsidRDefault="006B57E4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000000" w14:paraId="059CC1F2" w14:textId="77777777">
        <w:tc>
          <w:tcPr>
            <w:tcW w:w="15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AF4F" w14:textId="77777777" w:rsidR="00000000" w:rsidRDefault="006B57E4">
            <w:pPr>
              <w:jc w:val="center"/>
            </w:pPr>
            <w:r>
              <w:rPr>
                <w:color w:val="000000"/>
              </w:rPr>
              <w:t>Подпрограмма «Развитие торговой деятельности в Крымском городском поселении</w:t>
            </w:r>
          </w:p>
          <w:p w14:paraId="45631801" w14:textId="77777777" w:rsidR="00000000" w:rsidRDefault="006B57E4">
            <w:pPr>
              <w:jc w:val="center"/>
            </w:pPr>
            <w:r>
              <w:rPr>
                <w:color w:val="000000"/>
              </w:rPr>
              <w:t>Крымского района» на 2021-2023 гг.</w:t>
            </w:r>
          </w:p>
        </w:tc>
      </w:tr>
      <w:tr w:rsidR="00000000" w14:paraId="51C22EF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23BF" w14:textId="77777777" w:rsidR="00000000" w:rsidRDefault="006B57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577C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</w:tr>
      <w:tr w:rsidR="00000000" w14:paraId="3158D9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FB1F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A6FB" w14:textId="77777777" w:rsidR="00000000" w:rsidRDefault="006B57E4">
            <w:pPr>
              <w:snapToGrid w:val="0"/>
              <w:jc w:val="both"/>
              <w:rPr>
                <w:color w:val="000000"/>
              </w:rPr>
            </w:pPr>
          </w:p>
        </w:tc>
      </w:tr>
      <w:tr w:rsidR="00000000" w14:paraId="11C1462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25AD" w14:textId="77777777" w:rsidR="00000000" w:rsidRDefault="006B57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2ED8" w14:textId="77777777" w:rsidR="00000000" w:rsidRDefault="006B57E4">
            <w:r>
              <w:rPr>
                <w:color w:val="000000"/>
              </w:rPr>
              <w:t>Формирование современной инфр</w:t>
            </w:r>
            <w:r>
              <w:rPr>
                <w:color w:val="000000"/>
              </w:rPr>
              <w:t>аструктуры розничной торговли и повышение территориальной и экономической доступности товаров для населения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FBDE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5FB766F6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DA1D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07BD4FD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EBFC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78E5E63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9E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492F5E1E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8542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516FF1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94C2" w14:textId="77777777" w:rsidR="00000000" w:rsidRDefault="006B57E4">
            <w:pPr>
              <w:jc w:val="both"/>
            </w:pPr>
            <w:r>
              <w:rPr>
                <w:color w:val="000000"/>
              </w:rPr>
              <w:t>Создание благоприятных условий для развития торговли;</w:t>
            </w:r>
          </w:p>
          <w:p w14:paraId="180B9EEF" w14:textId="77777777" w:rsidR="00000000" w:rsidRDefault="006B57E4">
            <w:pPr>
              <w:jc w:val="both"/>
            </w:pPr>
            <w:r>
              <w:rPr>
                <w:color w:val="000000"/>
              </w:rPr>
              <w:t>Удовлетворение потребностей нас</w:t>
            </w:r>
            <w:r>
              <w:rPr>
                <w:color w:val="000000"/>
              </w:rPr>
              <w:t>еления в качественных товарах и услугах;</w:t>
            </w:r>
          </w:p>
          <w:p w14:paraId="10DD031B" w14:textId="77777777" w:rsidR="00000000" w:rsidRDefault="006B57E4">
            <w:pPr>
              <w:jc w:val="both"/>
            </w:pPr>
            <w:r>
              <w:rPr>
                <w:color w:val="000000"/>
              </w:rPr>
      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D2D7" w14:textId="77777777" w:rsidR="00000000" w:rsidRDefault="006B57E4">
            <w:pPr>
              <w:jc w:val="both"/>
            </w:pPr>
            <w:r>
              <w:rPr>
                <w:color w:val="000000"/>
              </w:rPr>
              <w:t>Сектор потребительской сферы администрации Крымского го</w:t>
            </w:r>
            <w:r>
              <w:rPr>
                <w:color w:val="000000"/>
              </w:rPr>
              <w:t>родского поселения Крымского района</w:t>
            </w:r>
          </w:p>
        </w:tc>
      </w:tr>
      <w:tr w:rsidR="00000000" w14:paraId="47AEFA6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AA38" w14:textId="77777777" w:rsidR="00000000" w:rsidRDefault="006B57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09B4" w14:textId="77777777" w:rsidR="00000000" w:rsidRDefault="006B57E4">
            <w:r>
              <w:rPr>
                <w:color w:val="000000"/>
              </w:rPr>
              <w:t>Проведение мониторинга обеспеченности населения Крымского городского поселения Крымского района площадью торговых объектов с выявлением «проблемных» территорий с недостаточной обеспеченностью тор</w:t>
            </w:r>
            <w:r>
              <w:rPr>
                <w:color w:val="000000"/>
              </w:rPr>
              <w:lastRenderedPageBreak/>
              <w:t>говыми площадями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EC53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0999ECE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C9C5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846721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3E5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0C06178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D395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6081DC0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A381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6804825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8ABD" w14:textId="77777777" w:rsidR="00000000" w:rsidRDefault="006B57E4">
            <w:pPr>
              <w:tabs>
                <w:tab w:val="left" w:pos="159"/>
              </w:tabs>
              <w:autoSpaceDE w:val="0"/>
              <w:jc w:val="both"/>
            </w:pPr>
            <w:r>
              <w:rPr>
                <w:color w:val="000000"/>
              </w:rPr>
              <w:t>Повышение индекса физического объема оборота розничной торговли;</w:t>
            </w:r>
          </w:p>
          <w:p w14:paraId="32BF2D4F" w14:textId="77777777" w:rsidR="00000000" w:rsidRDefault="006B57E4">
            <w:pPr>
              <w:tabs>
                <w:tab w:val="left" w:pos="159"/>
              </w:tabs>
              <w:autoSpaceDE w:val="0"/>
              <w:jc w:val="both"/>
            </w:pPr>
            <w:r>
              <w:rPr>
                <w:color w:val="000000"/>
              </w:rPr>
              <w:t>Увеличение оборота розничной торговли на душу населения;</w:t>
            </w:r>
          </w:p>
          <w:p w14:paraId="6B39EF76" w14:textId="77777777" w:rsidR="00000000" w:rsidRDefault="006B57E4">
            <w:pPr>
              <w:tabs>
                <w:tab w:val="left" w:pos="159"/>
              </w:tabs>
              <w:autoSpaceDE w:val="0"/>
              <w:jc w:val="both"/>
            </w:pPr>
            <w:r>
              <w:rPr>
                <w:color w:val="000000"/>
              </w:rPr>
              <w:t>Увеличение обеспеченности населения городского поселения площадью торговых объектов.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71D0" w14:textId="77777777" w:rsidR="00000000" w:rsidRDefault="006B57E4">
            <w:pPr>
              <w:jc w:val="both"/>
            </w:pPr>
            <w:r>
              <w:rPr>
                <w:color w:val="000000"/>
              </w:rPr>
              <w:t>Сектор потребительской сферы администра</w:t>
            </w:r>
            <w:r>
              <w:rPr>
                <w:color w:val="000000"/>
              </w:rPr>
              <w:t>ции Крымского городского поселения Крымского района</w:t>
            </w:r>
          </w:p>
        </w:tc>
      </w:tr>
      <w:tr w:rsidR="00000000" w14:paraId="5618D2D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F47A" w14:textId="77777777" w:rsidR="00000000" w:rsidRDefault="006B57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ADBC" w14:textId="77777777" w:rsidR="00000000" w:rsidRDefault="006B57E4">
            <w:r>
              <w:rPr>
                <w:color w:val="000000"/>
              </w:rPr>
              <w:t>Оказание содействия формированию  торгового реестра Краснодарского края подготовка информации о хозяйствующих субъектах осуществляющих деятельность на территории Крымского городского поселения Крымског</w:t>
            </w:r>
            <w:r>
              <w:rPr>
                <w:color w:val="000000"/>
              </w:rPr>
              <w:t>о района, подготовка пакета документов на внесение в торговый реестр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CEBA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75FC8FB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004C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4725307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1148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01EBB38D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EB22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0705910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7FE6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70D8602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B48" w14:textId="77777777" w:rsidR="00000000" w:rsidRDefault="006B57E4">
            <w:pPr>
              <w:jc w:val="both"/>
            </w:pPr>
            <w:r>
              <w:rPr>
                <w:color w:val="000000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про-ведения анализа и мо-ниторинга состоян</w:t>
            </w:r>
            <w:r>
              <w:rPr>
                <w:color w:val="000000"/>
                <w:lang w:eastAsia="ru-RU"/>
              </w:rPr>
              <w:t>ия и развития торговой отрасли на территории Крымского городского поселения Крымского района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D2B2" w14:textId="77777777" w:rsidR="00000000" w:rsidRDefault="006B57E4">
            <w:pPr>
              <w:jc w:val="both"/>
            </w:pPr>
            <w:r>
              <w:rPr>
                <w:color w:val="000000"/>
              </w:rP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46194EF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D287" w14:textId="77777777" w:rsidR="00000000" w:rsidRDefault="006B57E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51C5" w14:textId="77777777" w:rsidR="00000000" w:rsidRDefault="006B57E4">
            <w:r>
              <w:rPr>
                <w:color w:val="000000"/>
              </w:rPr>
              <w:t>Мониторинг исполнения законодательства в сфере торговли. Разработка п</w:t>
            </w:r>
            <w:r>
              <w:rPr>
                <w:color w:val="000000"/>
              </w:rPr>
              <w:t>роектов муниципальных нормативных-правовых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CC68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C94837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D289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443079A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079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2AB914A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7E67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7D8B09EF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11D4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28FDE38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B95D" w14:textId="77777777" w:rsidR="00000000" w:rsidRDefault="006B57E4">
            <w:pPr>
              <w:pStyle w:val="14"/>
              <w:tabs>
                <w:tab w:val="left" w:pos="159"/>
              </w:tabs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Профилактика нару-шений законодательства Российской Федерации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0045" w14:textId="77777777" w:rsidR="00000000" w:rsidRDefault="006B57E4">
            <w:pPr>
              <w:jc w:val="both"/>
            </w:pPr>
            <w:r>
              <w:rPr>
                <w:color w:val="000000"/>
              </w:rP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538084A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B218" w14:textId="77777777" w:rsidR="00000000" w:rsidRDefault="006B57E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930" w14:textId="77777777" w:rsidR="00000000" w:rsidRDefault="006B57E4">
            <w:r>
              <w:rPr>
                <w:color w:val="000000"/>
              </w:rPr>
              <w:t>Подготовка проектов о внесении изме</w:t>
            </w:r>
            <w:r>
              <w:rPr>
                <w:color w:val="000000"/>
              </w:rPr>
              <w:t>нений в схемы размещения нестационарных торговых объектов на территории Крымского городского поселения муниципального образования с целью расширения объектов мелкорозничной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1171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083EF1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6945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00E4CD8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A69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07523B4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4098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4F92FD7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3D41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7C4D8F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E987" w14:textId="77777777" w:rsidR="00000000" w:rsidRDefault="006B57E4">
            <w:pPr>
              <w:shd w:val="clear" w:color="auto" w:fill="FFFFFF"/>
              <w:tabs>
                <w:tab w:val="left" w:pos="159"/>
              </w:tabs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Упорядочение размещения нестационарных объектов мелкорозничной</w:t>
            </w:r>
            <w:r>
              <w:rPr>
                <w:color w:val="000000"/>
              </w:rPr>
              <w:t xml:space="preserve"> торговли;</w:t>
            </w:r>
          </w:p>
          <w:p w14:paraId="17E28E34" w14:textId="77777777" w:rsidR="00000000" w:rsidRDefault="006B57E4">
            <w:pPr>
              <w:shd w:val="clear" w:color="auto" w:fill="FFFFFF"/>
              <w:tabs>
                <w:tab w:val="left" w:pos="159"/>
              </w:tabs>
              <w:jc w:val="both"/>
            </w:pPr>
            <w:r>
              <w:rPr>
                <w:color w:val="000000"/>
              </w:rPr>
              <w:t>Предупреждение административных правонарушений связанных с соблюдением нормативных правовых актов регулирующих торговую деятельность;</w:t>
            </w:r>
          </w:p>
          <w:p w14:paraId="6976102B" w14:textId="77777777" w:rsidR="00000000" w:rsidRDefault="006B57E4">
            <w:pPr>
              <w:shd w:val="clear" w:color="auto" w:fill="FFFFFF"/>
              <w:tabs>
                <w:tab w:val="left" w:pos="159"/>
              </w:tabs>
              <w:jc w:val="both"/>
            </w:pPr>
            <w:r>
              <w:rPr>
                <w:color w:val="000000"/>
              </w:rPr>
              <w:t xml:space="preserve">Создание безопасных условий для обеспечения населения товарами и </w:t>
            </w:r>
            <w:r>
              <w:rPr>
                <w:color w:val="000000"/>
              </w:rPr>
              <w:lastRenderedPageBreak/>
              <w:t>услугами сезонного ассортимента;</w:t>
            </w:r>
          </w:p>
          <w:p w14:paraId="7157330F" w14:textId="77777777" w:rsidR="00000000" w:rsidRDefault="006B57E4">
            <w:pPr>
              <w:shd w:val="clear" w:color="auto" w:fill="FFFFFF"/>
              <w:tabs>
                <w:tab w:val="left" w:pos="159"/>
              </w:tabs>
              <w:jc w:val="both"/>
            </w:pPr>
            <w:r>
              <w:rPr>
                <w:color w:val="000000"/>
              </w:rPr>
              <w:t>Повышения кач</w:t>
            </w:r>
            <w:r>
              <w:rPr>
                <w:color w:val="000000"/>
              </w:rPr>
              <w:t xml:space="preserve">ества обслуживания жителей и гостей города </w:t>
            </w:r>
          </w:p>
          <w:p w14:paraId="394EC6CD" w14:textId="77777777" w:rsidR="00000000" w:rsidRDefault="006B57E4">
            <w:pPr>
              <w:tabs>
                <w:tab w:val="left" w:pos="159"/>
              </w:tabs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8629" w14:textId="77777777" w:rsidR="00000000" w:rsidRDefault="006B57E4">
            <w:pPr>
              <w:jc w:val="both"/>
            </w:pPr>
            <w:r>
              <w:rPr>
                <w:color w:val="000000"/>
              </w:rP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7BF1242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9F29" w14:textId="77777777" w:rsidR="00000000" w:rsidRDefault="006B57E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ACFA" w14:textId="77777777" w:rsidR="00000000" w:rsidRDefault="006B57E4">
            <w:r>
              <w:rPr>
                <w:color w:val="000000"/>
              </w:rPr>
              <w:t>Организация ярмарочной торговли (приобретение столов,  информационных стендов (баннеров), изготовление вывесок, указа</w:t>
            </w:r>
            <w:r>
              <w:rPr>
                <w:color w:val="000000"/>
              </w:rPr>
              <w:t>телей, изготовление элементов брендирования (придорожной ярмарки, ярмарки выходного дня), поверка весоизмерительных приборов (контрольных весов)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DECB" w14:textId="77777777" w:rsidR="00000000" w:rsidRDefault="006B57E4">
            <w:pPr>
              <w:widowControl w:val="0"/>
              <w:jc w:val="center"/>
            </w:pPr>
            <w:r>
              <w:rPr>
                <w:color w:val="000000"/>
              </w:rPr>
              <w:t>Бюджет Крымского городского поселения Крымского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E1D8" w14:textId="77777777" w:rsidR="00000000" w:rsidRDefault="006B57E4">
            <w:pPr>
              <w:widowControl w:val="0"/>
              <w:jc w:val="center"/>
            </w:pPr>
            <w:r>
              <w:rPr>
                <w:color w:val="000000"/>
              </w:rPr>
              <w:t>397,6</w:t>
            </w:r>
          </w:p>
          <w:p w14:paraId="006AFBFB" w14:textId="77777777" w:rsidR="00000000" w:rsidRDefault="006B57E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7DDD" w14:textId="77777777" w:rsidR="00000000" w:rsidRDefault="006B57E4">
            <w:pPr>
              <w:jc w:val="center"/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4B2D" w14:textId="77777777" w:rsidR="00000000" w:rsidRDefault="006B57E4">
            <w:pPr>
              <w:jc w:val="center"/>
            </w:pPr>
            <w:r>
              <w:rPr>
                <w:color w:val="00000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ABB0" w14:textId="77777777" w:rsidR="00000000" w:rsidRDefault="006B57E4">
            <w:pPr>
              <w:jc w:val="center"/>
            </w:pPr>
            <w:r>
              <w:rPr>
                <w:color w:val="000000"/>
              </w:rPr>
              <w:t>137,8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7930" w14:textId="77777777" w:rsidR="00000000" w:rsidRDefault="006B57E4">
            <w:pPr>
              <w:jc w:val="both"/>
            </w:pPr>
            <w:r>
              <w:rPr>
                <w:color w:val="000000"/>
                <w:lang w:eastAsia="ru-RU"/>
              </w:rPr>
              <w:t>Соответствие проводимых ярмарок</w:t>
            </w:r>
            <w:r>
              <w:rPr>
                <w:color w:val="000000"/>
                <w:lang w:eastAsia="ru-RU"/>
              </w:rPr>
              <w:t xml:space="preserve">  установленным требованиям  законодательства; </w:t>
            </w:r>
          </w:p>
          <w:p w14:paraId="61FED411" w14:textId="77777777" w:rsidR="00000000" w:rsidRDefault="006B57E4">
            <w:pPr>
              <w:jc w:val="both"/>
            </w:pPr>
            <w:r>
              <w:rPr>
                <w:color w:val="000000"/>
                <w:lang w:eastAsia="ru-RU"/>
              </w:rPr>
              <w:t>Предоставление возможности реализации сельхозтоваропроизводителями, крестьянско-фермерскими и личными подсобными хозяйствами, минуя посредников, продукции для населения по более низким ценам.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81C5" w14:textId="77777777" w:rsidR="00000000" w:rsidRDefault="006B57E4">
            <w:r>
              <w:rPr>
                <w:color w:val="000000"/>
              </w:rPr>
              <w:t>Сектор потребите</w:t>
            </w:r>
            <w:r>
              <w:rPr>
                <w:color w:val="000000"/>
              </w:rPr>
              <w:t>льской сферы администрации Крымского городского поселения Крымского района</w:t>
            </w:r>
          </w:p>
        </w:tc>
      </w:tr>
      <w:tr w:rsidR="00000000" w14:paraId="28D6B3DF" w14:textId="77777777">
        <w:trPr>
          <w:trHeight w:val="1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DD5A" w14:textId="77777777" w:rsidR="00000000" w:rsidRDefault="006B57E4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BE1B" w14:textId="77777777" w:rsidR="00000000" w:rsidRDefault="006B57E4">
            <w:r>
              <w:rPr>
                <w:color w:val="000000"/>
              </w:rPr>
              <w:t>Проведение мониторинга цен на социально значимые продовольственные товары с целью определения экономической доступности для населения Крымского городского поселения Крымского рай</w:t>
            </w:r>
            <w:r>
              <w:rPr>
                <w:color w:val="000000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E7C1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599397B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9DE6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53C93B4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BC08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6CDE6E8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E36D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43789C1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3A36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4E0AD5E6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BFCF" w14:textId="77777777" w:rsidR="00000000" w:rsidRDefault="006B57E4">
            <w:r>
              <w:rPr>
                <w:color w:val="000000"/>
              </w:rPr>
              <w:t>Стабилизация цен на социально значимые продукты питания;</w:t>
            </w:r>
          </w:p>
          <w:p w14:paraId="34172737" w14:textId="77777777" w:rsidR="00000000" w:rsidRDefault="006B57E4">
            <w:r>
              <w:rPr>
                <w:color w:val="000000"/>
                <w:lang w:eastAsia="ru-RU"/>
              </w:rPr>
              <w:t>Повышение уровня торгового обслуживания населения.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399A" w14:textId="77777777" w:rsidR="00000000" w:rsidRDefault="006B57E4">
            <w:r>
              <w:rPr>
                <w:color w:val="000000"/>
              </w:rP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7D5D682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2D48" w14:textId="77777777" w:rsidR="00000000" w:rsidRDefault="006B57E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F0A1" w14:textId="77777777" w:rsidR="00000000" w:rsidRDefault="006B57E4">
            <w:r>
              <w:rPr>
                <w:color w:val="000000"/>
              </w:rPr>
              <w:t xml:space="preserve">Стимулирование деловой активности </w:t>
            </w:r>
            <w:r>
              <w:rPr>
                <w:color w:val="000000"/>
              </w:rPr>
              <w:t xml:space="preserve">хозяйствующих субъектов, осуществляющих торговую деятельность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49A6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533A343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92FE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20A10DE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A1C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29B1CAE7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D7D0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B80FC8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FF09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D3BE71E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447D" w14:textId="77777777" w:rsidR="00000000" w:rsidRDefault="006B57E4">
            <w:pPr>
              <w:tabs>
                <w:tab w:val="left" w:pos="159"/>
              </w:tabs>
              <w:ind w:right="-87"/>
              <w:jc w:val="both"/>
            </w:pPr>
            <w:r>
              <w:rPr>
                <w:color w:val="000000"/>
                <w:lang w:eastAsia="ru-RU"/>
              </w:rPr>
              <w:t>Разработка и принятие органами местного самоуправления муниципальных программ развития торговли, схем размеще-ния нестационарных тор</w:t>
            </w:r>
            <w:r>
              <w:rPr>
                <w:color w:val="000000"/>
                <w:lang w:eastAsia="ru-RU"/>
              </w:rPr>
              <w:lastRenderedPageBreak/>
              <w:t>говых объектов, оказание   методической и кон</w:t>
            </w:r>
            <w:r>
              <w:rPr>
                <w:color w:val="000000"/>
                <w:lang w:eastAsia="ru-RU"/>
              </w:rPr>
              <w:t>-сультативной помощи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A0A" w14:textId="77777777" w:rsidR="00000000" w:rsidRDefault="006B57E4">
            <w:r>
              <w:rPr>
                <w:color w:val="000000"/>
              </w:rP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E63669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5853" w14:textId="77777777" w:rsidR="00000000" w:rsidRDefault="006B57E4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10D6" w14:textId="77777777" w:rsidR="00000000" w:rsidRDefault="006B57E4">
            <w:r>
              <w:rPr>
                <w:color w:val="000000"/>
              </w:rPr>
              <w:t>Осуществление  взаимодействий и координации работы в сфере торговли и защиты прав потребителей на территории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D3C8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8B07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709F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5EDF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8C6C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C501" w14:textId="77777777" w:rsidR="00000000" w:rsidRDefault="006B57E4">
            <w:pPr>
              <w:tabs>
                <w:tab w:val="left" w:pos="159"/>
              </w:tabs>
              <w:ind w:right="-87"/>
              <w:jc w:val="both"/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редупреждение проникновения на потребительский рынок товаров (работ, услуг), не отвечающих требованиям безопасности, и оперативного реагирования соответствующих органов исполнительной власти на факты обнаружения опасных продукции и услуг,  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92EC" w14:textId="77777777" w:rsidR="00000000" w:rsidRDefault="006B57E4">
            <w:r>
              <w:rPr>
                <w:color w:val="000000"/>
              </w:rPr>
              <w:t>Сектор потребит</w:t>
            </w:r>
            <w:r>
              <w:rPr>
                <w:color w:val="000000"/>
              </w:rPr>
              <w:t>ельской сферы администрации Крымского городского поселения Крымского района</w:t>
            </w:r>
          </w:p>
        </w:tc>
      </w:tr>
      <w:tr w:rsidR="00000000" w14:paraId="60F063C6" w14:textId="77777777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7642" w14:textId="77777777" w:rsidR="00000000" w:rsidRDefault="006B57E4">
            <w:pPr>
              <w:pStyle w:val="HTML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0BCC639" w14:textId="77777777" w:rsidR="00000000" w:rsidRDefault="006B57E4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6979" w14:textId="77777777" w:rsidR="00000000" w:rsidRDefault="006B57E4">
            <w:pPr>
              <w:widowControl w:val="0"/>
              <w:jc w:val="center"/>
            </w:pPr>
            <w:r>
              <w:rPr>
                <w:color w:val="000000"/>
              </w:rPr>
              <w:t>Бюджет Крымского городского поселения Крымского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2EF5" w14:textId="77777777" w:rsidR="00000000" w:rsidRDefault="006B57E4">
            <w:pPr>
              <w:widowControl w:val="0"/>
              <w:jc w:val="center"/>
            </w:pPr>
            <w:r>
              <w:rPr>
                <w:b/>
                <w:color w:val="000000"/>
              </w:rPr>
              <w:t>397,6</w:t>
            </w:r>
          </w:p>
          <w:p w14:paraId="05DA4B58" w14:textId="77777777" w:rsidR="00000000" w:rsidRDefault="006B57E4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1662" w14:textId="77777777" w:rsidR="00000000" w:rsidRDefault="006B57E4">
            <w:pPr>
              <w:jc w:val="center"/>
            </w:pPr>
            <w:r>
              <w:rPr>
                <w:b/>
                <w:color w:val="000000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75E9" w14:textId="77777777" w:rsidR="00000000" w:rsidRDefault="006B57E4">
            <w:pPr>
              <w:jc w:val="center"/>
            </w:pPr>
            <w:r>
              <w:rPr>
                <w:b/>
                <w:color w:val="00000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29FC" w14:textId="77777777" w:rsidR="00000000" w:rsidRDefault="006B57E4">
            <w:pPr>
              <w:jc w:val="center"/>
            </w:pPr>
            <w:r>
              <w:rPr>
                <w:b/>
                <w:color w:val="000000"/>
              </w:rPr>
              <w:t>137,8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872F" w14:textId="77777777" w:rsidR="00000000" w:rsidRDefault="006B57E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E7C0" w14:textId="77777777" w:rsidR="00000000" w:rsidRDefault="006B57E4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14:paraId="01309786" w14:textId="77777777" w:rsidR="00000000" w:rsidRDefault="006B57E4">
      <w:pPr>
        <w:rPr>
          <w:color w:val="000000"/>
        </w:rPr>
      </w:pPr>
    </w:p>
    <w:p w14:paraId="40319512" w14:textId="77777777" w:rsidR="00000000" w:rsidRDefault="006B57E4">
      <w:pPr>
        <w:rPr>
          <w:color w:val="FF0000"/>
        </w:rPr>
      </w:pPr>
    </w:p>
    <w:p w14:paraId="49309F84" w14:textId="77777777" w:rsidR="00000000" w:rsidRDefault="006B57E4">
      <w:pPr>
        <w:sectPr w:rsidR="00000000">
          <w:headerReference w:type="even" r:id="rId9"/>
          <w:headerReference w:type="default" r:id="rId10"/>
          <w:headerReference w:type="first" r:id="rId11"/>
          <w:pgSz w:w="16838" w:h="11906" w:orient="landscape"/>
          <w:pgMar w:top="765" w:right="1134" w:bottom="709" w:left="1134" w:header="709" w:footer="720" w:gutter="0"/>
          <w:pgNumType w:start="2"/>
          <w:cols w:space="720"/>
          <w:titlePg/>
          <w:docGrid w:linePitch="360"/>
        </w:sectPr>
      </w:pPr>
    </w:p>
    <w:p w14:paraId="6964774C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709"/>
        <w:jc w:val="center"/>
        <w:rPr>
          <w:color w:val="FF0000"/>
        </w:rPr>
      </w:pPr>
    </w:p>
    <w:p w14:paraId="4E419179" w14:textId="77777777" w:rsidR="00000000" w:rsidRDefault="006B57E4">
      <w:pPr>
        <w:ind w:left="540"/>
        <w:jc w:val="center"/>
        <w:rPr>
          <w:bCs/>
          <w:iCs/>
          <w:color w:val="FF0000"/>
        </w:rPr>
      </w:pPr>
    </w:p>
    <w:p w14:paraId="4476BA41" w14:textId="77777777" w:rsidR="00000000" w:rsidRDefault="006B57E4">
      <w:pPr>
        <w:ind w:left="540"/>
        <w:jc w:val="center"/>
      </w:pPr>
      <w:r>
        <w:rPr>
          <w:bCs/>
          <w:iCs/>
          <w:sz w:val="28"/>
          <w:szCs w:val="28"/>
        </w:rPr>
        <w:t>4. Обоснование ресурсного обеспечения Подпрограммы</w:t>
      </w:r>
    </w:p>
    <w:p w14:paraId="19D42DA7" w14:textId="77777777" w:rsidR="00000000" w:rsidRDefault="006B57E4">
      <w:pPr>
        <w:ind w:left="540"/>
        <w:jc w:val="both"/>
        <w:rPr>
          <w:bCs/>
          <w:iCs/>
          <w:sz w:val="28"/>
          <w:szCs w:val="28"/>
        </w:rPr>
      </w:pPr>
    </w:p>
    <w:p w14:paraId="7BE81191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</w:t>
      </w:r>
      <w:r>
        <w:rPr>
          <w:rFonts w:ascii="Times New Roman" w:hAnsi="Times New Roman" w:cs="Times New Roman"/>
          <w:sz w:val="28"/>
          <w:szCs w:val="28"/>
        </w:rPr>
        <w:t>аммы осуществляется за счет средств бюджета Крымского городского поселения Крымского района.</w:t>
      </w:r>
    </w:p>
    <w:p w14:paraId="10F6E6D5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составляет 397,6 тыс.рублей, в том числе по годам:</w:t>
      </w:r>
    </w:p>
    <w:p w14:paraId="6B02364B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2021 г. – 127,3 тыс.руб.;</w:t>
      </w:r>
    </w:p>
    <w:p w14:paraId="4EE9CEEF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2022 г. – 132,5 тыс.руб.;</w:t>
      </w:r>
    </w:p>
    <w:p w14:paraId="7AB4920B" w14:textId="77777777" w:rsidR="00000000" w:rsidRDefault="006B57E4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2023 г.– 137,8 тыс.р</w:t>
      </w:r>
      <w:r>
        <w:rPr>
          <w:rFonts w:ascii="Times New Roman" w:hAnsi="Times New Roman" w:cs="Times New Roman"/>
          <w:color w:val="auto"/>
          <w:sz w:val="28"/>
          <w:szCs w:val="28"/>
        </w:rPr>
        <w:t>уб.</w:t>
      </w:r>
    </w:p>
    <w:p w14:paraId="7C53AD6C" w14:textId="77777777" w:rsidR="00000000" w:rsidRDefault="006B57E4">
      <w:pPr>
        <w:jc w:val="both"/>
      </w:pPr>
      <w:r>
        <w:rPr>
          <w:sz w:val="28"/>
          <w:szCs w:val="28"/>
        </w:rPr>
        <w:tab/>
        <w:t>Эффективный результат от мероприятий Подпрограммы «Развитие торговой деятельности в Крымском городском поселении Крымского района» на 2021-2023 гг.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удет достигнут в случае исполнения всех мероприятий предусмотренных данной Подпрограммой. </w:t>
      </w:r>
    </w:p>
    <w:p w14:paraId="31310B23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При определ</w:t>
      </w:r>
      <w:r>
        <w:rPr>
          <w:sz w:val="28"/>
          <w:szCs w:val="28"/>
        </w:rPr>
        <w:t>ении потребности в финансовых средствах, необходимых для р</w:t>
      </w:r>
      <w:r>
        <w:rPr>
          <w:sz w:val="28"/>
          <w:szCs w:val="28"/>
        </w:rPr>
        <w:t>еализации мероприятий программы за основу взяты:</w:t>
      </w:r>
    </w:p>
    <w:p w14:paraId="4184FDC7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счета, чеки индивидуальных предпринимателей и организаций;</w:t>
      </w:r>
    </w:p>
    <w:p w14:paraId="2608A0BF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прайс-листы индивидуальных предпринимателей и организаций;</w:t>
      </w:r>
    </w:p>
    <w:p w14:paraId="340B96FB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информация интернет-ресурсов;</w:t>
      </w:r>
    </w:p>
    <w:p w14:paraId="3BABDB9F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екомендации департамента инвестиций и развития малого и среднего предпринимательства Краснодарского края;</w:t>
      </w:r>
    </w:p>
    <w:p w14:paraId="4B1544B1" w14:textId="77777777" w:rsidR="00000000" w:rsidRDefault="006B57E4">
      <w:pPr>
        <w:ind w:firstLine="851"/>
        <w:jc w:val="both"/>
      </w:pPr>
      <w:r>
        <w:rPr>
          <w:sz w:val="28"/>
          <w:szCs w:val="28"/>
        </w:rPr>
        <w:t>рекомендации департамента потребительской сферы и регулирования рынка алкоголя Краснодарского края;</w:t>
      </w:r>
    </w:p>
    <w:p w14:paraId="09F923A7" w14:textId="77777777" w:rsidR="00000000" w:rsidRDefault="006B57E4">
      <w:pPr>
        <w:ind w:firstLine="851"/>
        <w:sectPr w:rsidR="0000000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прогноз индексов дефляторов и индексов цен произво</w:t>
      </w:r>
      <w:r>
        <w:rPr>
          <w:sz w:val="28"/>
          <w:szCs w:val="28"/>
        </w:rPr>
        <w:t>дителей по видам экономической деятельности.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574"/>
        <w:gridCol w:w="749"/>
        <w:gridCol w:w="1127"/>
        <w:gridCol w:w="77"/>
        <w:gridCol w:w="1057"/>
        <w:gridCol w:w="73"/>
        <w:gridCol w:w="1061"/>
        <w:gridCol w:w="143"/>
        <w:gridCol w:w="991"/>
        <w:gridCol w:w="139"/>
        <w:gridCol w:w="995"/>
        <w:gridCol w:w="209"/>
        <w:gridCol w:w="925"/>
        <w:gridCol w:w="205"/>
        <w:gridCol w:w="929"/>
        <w:gridCol w:w="275"/>
        <w:gridCol w:w="859"/>
        <w:gridCol w:w="271"/>
        <w:gridCol w:w="863"/>
        <w:gridCol w:w="137"/>
        <w:gridCol w:w="204"/>
        <w:gridCol w:w="644"/>
        <w:gridCol w:w="159"/>
        <w:gridCol w:w="40"/>
        <w:gridCol w:w="40"/>
        <w:gridCol w:w="20"/>
      </w:tblGrid>
      <w:tr w:rsidR="00000000" w14:paraId="204509A0" w14:textId="77777777">
        <w:trPr>
          <w:gridAfter w:val="1"/>
          <w:wAfter w:w="20" w:type="dxa"/>
          <w:trHeight w:val="315"/>
        </w:trPr>
        <w:tc>
          <w:tcPr>
            <w:tcW w:w="14452" w:type="dxa"/>
            <w:gridSpan w:val="22"/>
            <w:shd w:val="clear" w:color="auto" w:fill="auto"/>
            <w:vAlign w:val="bottom"/>
          </w:tcPr>
          <w:p w14:paraId="35D97FFB" w14:textId="77777777" w:rsidR="00000000" w:rsidRDefault="006B57E4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</w:t>
            </w:r>
            <w:r>
              <w:rPr>
                <w:color w:val="000000"/>
                <w:sz w:val="28"/>
                <w:szCs w:val="28"/>
              </w:rPr>
              <w:t>5. Критерии выполнения Подпрограммы с указанием целевых показателей Подпрограммы с расшифровкой плановых значений  по годам ее реализации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40F9081" w14:textId="77777777" w:rsidR="00000000" w:rsidRDefault="006B57E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auto"/>
          </w:tcPr>
          <w:p w14:paraId="14279A47" w14:textId="77777777" w:rsidR="00000000" w:rsidRDefault="006B57E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4E56618C" w14:textId="77777777" w:rsidR="00000000" w:rsidRDefault="006B57E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62E903D6" w14:textId="77777777" w:rsidR="00000000" w:rsidRDefault="006B57E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 w14:paraId="16FD15E5" w14:textId="77777777">
        <w:trPr>
          <w:gridAfter w:val="1"/>
          <w:wAfter w:w="20" w:type="dxa"/>
          <w:trHeight w:val="315"/>
        </w:trPr>
        <w:tc>
          <w:tcPr>
            <w:tcW w:w="15096" w:type="dxa"/>
            <w:gridSpan w:val="23"/>
            <w:shd w:val="clear" w:color="auto" w:fill="auto"/>
            <w:vAlign w:val="bottom"/>
          </w:tcPr>
          <w:p w14:paraId="138F13A6" w14:textId="77777777" w:rsidR="00000000" w:rsidRDefault="006B57E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auto"/>
          </w:tcPr>
          <w:p w14:paraId="72F17695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45F2392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0E4722E" w14:textId="77777777" w:rsidR="00000000" w:rsidRDefault="006B57E4">
            <w:pPr>
              <w:snapToGrid w:val="0"/>
              <w:rPr>
                <w:color w:val="000000"/>
              </w:rPr>
            </w:pPr>
          </w:p>
        </w:tc>
      </w:tr>
      <w:tr w:rsidR="00000000" w14:paraId="56F3FF7C" w14:textId="77777777">
        <w:trPr>
          <w:gridAfter w:val="1"/>
          <w:wAfter w:w="20" w:type="dxa"/>
          <w:trHeight w:val="255"/>
        </w:trPr>
        <w:tc>
          <w:tcPr>
            <w:tcW w:w="589" w:type="dxa"/>
            <w:shd w:val="clear" w:color="auto" w:fill="auto"/>
            <w:vAlign w:val="bottom"/>
          </w:tcPr>
          <w:p w14:paraId="063DBB1A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093F7DCF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63CA2BDD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5E01A9EE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00E0F7D7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5190A78E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3578D21F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7721C4E7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658BC35C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3DD27A90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4EB4AD7E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bottom"/>
          </w:tcPr>
          <w:p w14:paraId="0470AA0C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713837B8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159" w:type="dxa"/>
            <w:shd w:val="clear" w:color="auto" w:fill="auto"/>
          </w:tcPr>
          <w:p w14:paraId="14BE71E0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92364BB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DDC4948" w14:textId="77777777" w:rsidR="00000000" w:rsidRDefault="006B57E4">
            <w:pPr>
              <w:snapToGrid w:val="0"/>
              <w:rPr>
                <w:color w:val="000000"/>
              </w:rPr>
            </w:pPr>
          </w:p>
        </w:tc>
      </w:tr>
      <w:tr w:rsidR="00000000" w14:paraId="6400B03F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7F4" w14:textId="77777777" w:rsidR="00000000" w:rsidRDefault="006B57E4">
            <w:pPr>
              <w:jc w:val="center"/>
            </w:pPr>
            <w:r>
              <w:rPr>
                <w:color w:val="000000"/>
              </w:rPr>
              <w:t>Подпрограм</w:t>
            </w:r>
            <w:r>
              <w:rPr>
                <w:color w:val="000000"/>
              </w:rPr>
              <w:t>ма «Развитие торговой деятельности в Крымском городском поселении Крымского района»</w:t>
            </w:r>
          </w:p>
          <w:p w14:paraId="4AACD8A9" w14:textId="77777777" w:rsidR="00000000" w:rsidRDefault="006B57E4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2021-2023 гг.</w:t>
            </w:r>
          </w:p>
        </w:tc>
      </w:tr>
      <w:tr w:rsidR="00000000" w14:paraId="4B3A41CF" w14:textId="7777777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764D76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№</w:t>
            </w:r>
          </w:p>
          <w:p w14:paraId="1A8662EA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25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08D6394" w14:textId="77777777" w:rsidR="00000000" w:rsidRDefault="006B57E4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3203ED" w14:textId="77777777" w:rsidR="00000000" w:rsidRDefault="006B57E4">
            <w:pPr>
              <w:jc w:val="center"/>
            </w:pPr>
            <w:r>
              <w:rPr>
                <w:color w:val="000000"/>
              </w:rPr>
              <w:t>Ед. изм. </w:t>
            </w:r>
          </w:p>
        </w:tc>
        <w:tc>
          <w:tcPr>
            <w:tcW w:w="11443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D68CD" w14:textId="77777777" w:rsidR="00000000" w:rsidRDefault="006B57E4">
            <w:pPr>
              <w:jc w:val="center"/>
            </w:pPr>
            <w:r>
              <w:rPr>
                <w:color w:val="000000"/>
              </w:rPr>
              <w:t>Значения показателей </w:t>
            </w:r>
          </w:p>
        </w:tc>
      </w:tr>
      <w:tr w:rsidR="00000000" w14:paraId="2A84DA4F" w14:textId="7777777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B8B07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14371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550CD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2058" w14:textId="77777777" w:rsidR="00000000" w:rsidRDefault="006B57E4">
            <w:pPr>
              <w:jc w:val="center"/>
            </w:pPr>
            <w:r>
              <w:rPr>
                <w:color w:val="000000"/>
              </w:rPr>
              <w:t xml:space="preserve">отчетный </w:t>
            </w:r>
          </w:p>
          <w:p w14:paraId="1474DAAA" w14:textId="77777777" w:rsidR="00000000" w:rsidRDefault="006B57E4">
            <w:pPr>
              <w:jc w:val="center"/>
            </w:pPr>
            <w:r>
              <w:rPr>
                <w:color w:val="000000"/>
              </w:rPr>
              <w:t>2019  г.</w:t>
            </w:r>
          </w:p>
          <w:p w14:paraId="61F567A0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43FD" w14:textId="77777777" w:rsidR="00000000" w:rsidRDefault="006B57E4">
            <w:pPr>
              <w:jc w:val="center"/>
            </w:pPr>
            <w:r>
              <w:rPr>
                <w:color w:val="000000"/>
              </w:rPr>
              <w:t>текущий</w:t>
            </w:r>
          </w:p>
          <w:p w14:paraId="5F5DF2BC" w14:textId="77777777" w:rsidR="00000000" w:rsidRDefault="006B57E4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 г.</w:t>
            </w:r>
          </w:p>
          <w:p w14:paraId="32360E7C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6C02" w14:textId="77777777" w:rsidR="00000000" w:rsidRDefault="006B57E4">
            <w:pPr>
              <w:jc w:val="center"/>
            </w:pPr>
            <w:r>
              <w:rPr>
                <w:color w:val="000000"/>
              </w:rPr>
              <w:t>очередной</w:t>
            </w:r>
          </w:p>
          <w:p w14:paraId="62FA7512" w14:textId="77777777" w:rsidR="00000000" w:rsidRDefault="006B57E4">
            <w:pPr>
              <w:jc w:val="center"/>
            </w:pPr>
            <w:r>
              <w:rPr>
                <w:color w:val="000000"/>
              </w:rPr>
              <w:t>2021 г.</w:t>
            </w:r>
          </w:p>
          <w:p w14:paraId="3D6A2668" w14:textId="77777777" w:rsidR="00000000" w:rsidRDefault="006B57E4">
            <w:pPr>
              <w:rPr>
                <w:color w:val="000000"/>
              </w:rPr>
            </w:pPr>
          </w:p>
          <w:p w14:paraId="2C5028B8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D285" w14:textId="77777777" w:rsidR="00000000" w:rsidRDefault="006B57E4">
            <w:pPr>
              <w:jc w:val="center"/>
            </w:pPr>
            <w:r>
              <w:rPr>
                <w:color w:val="000000"/>
              </w:rPr>
              <w:t>первый год планового периода 2</w:t>
            </w:r>
            <w:r>
              <w:rPr>
                <w:color w:val="000000"/>
              </w:rPr>
              <w:t>022  г.</w:t>
            </w:r>
          </w:p>
          <w:p w14:paraId="4436EA38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3F23" w14:textId="77777777" w:rsidR="00000000" w:rsidRDefault="006B57E4">
            <w:r>
              <w:rPr>
                <w:color w:val="000000"/>
              </w:rPr>
              <w:t>второй год планового периода 2023 г.</w:t>
            </w:r>
          </w:p>
          <w:p w14:paraId="48B6DE8E" w14:textId="77777777" w:rsidR="00000000" w:rsidRDefault="006B57E4">
            <w:pPr>
              <w:jc w:val="center"/>
              <w:rPr>
                <w:color w:val="000000"/>
              </w:rPr>
            </w:pPr>
          </w:p>
        </w:tc>
      </w:tr>
      <w:tr w:rsidR="00000000" w14:paraId="6B925F6C" w14:textId="77777777">
        <w:tblPrEx>
          <w:tblCellMar>
            <w:left w:w="108" w:type="dxa"/>
            <w:right w:w="108" w:type="dxa"/>
          </w:tblCellMar>
        </w:tblPrEx>
        <w:trPr>
          <w:trHeight w:val="1801"/>
        </w:trPr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B7D1AE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F3D6E7" w14:textId="77777777" w:rsidR="00000000" w:rsidRDefault="006B57E4">
            <w:pPr>
              <w:snapToGrid w:val="0"/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83BD4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FAAD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3A7C7D57" w14:textId="77777777" w:rsidR="00000000" w:rsidRDefault="006B57E4">
            <w:pPr>
              <w:jc w:val="center"/>
            </w:pPr>
            <w:r>
              <w:rPr>
                <w:color w:val="000000"/>
              </w:rPr>
              <w:t>базовый</w:t>
            </w:r>
          </w:p>
          <w:p w14:paraId="54E138D0" w14:textId="77777777" w:rsidR="00000000" w:rsidRDefault="006B57E4">
            <w:pPr>
              <w:jc w:val="center"/>
            </w:pPr>
            <w:r>
              <w:rPr>
                <w:color w:val="000000"/>
              </w:rPr>
              <w:t>вариант</w:t>
            </w:r>
          </w:p>
          <w:p w14:paraId="5F4D64F8" w14:textId="77777777" w:rsidR="00000000" w:rsidRDefault="006B57E4">
            <w:pPr>
              <w:jc w:val="center"/>
              <w:rPr>
                <w:color w:val="000000"/>
              </w:rPr>
            </w:pPr>
          </w:p>
          <w:p w14:paraId="37275D07" w14:textId="77777777" w:rsidR="00000000" w:rsidRDefault="006B57E4">
            <w:pPr>
              <w:jc w:val="center"/>
              <w:rPr>
                <w:color w:val="000000"/>
              </w:rPr>
            </w:pPr>
          </w:p>
          <w:p w14:paraId="7C28B4B3" w14:textId="77777777" w:rsidR="00000000" w:rsidRDefault="006B57E4">
            <w:pPr>
              <w:jc w:val="center"/>
              <w:rPr>
                <w:color w:val="000000"/>
              </w:rPr>
            </w:pPr>
          </w:p>
          <w:p w14:paraId="40A92B17" w14:textId="77777777" w:rsidR="00000000" w:rsidRDefault="006B57E4">
            <w:pPr>
              <w:jc w:val="center"/>
              <w:rPr>
                <w:color w:val="000000"/>
              </w:rPr>
            </w:pPr>
          </w:p>
          <w:p w14:paraId="34E6F922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56C9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6E3E10CB" w14:textId="77777777" w:rsidR="00000000" w:rsidRDefault="006B57E4">
            <w:r>
              <w:rPr>
                <w:color w:val="000000"/>
              </w:rPr>
              <w:t>с учётом доп.</w:t>
            </w:r>
          </w:p>
          <w:p w14:paraId="5E17294A" w14:textId="77777777" w:rsidR="00000000" w:rsidRDefault="006B57E4">
            <w:r>
              <w:rPr>
                <w:color w:val="000000"/>
              </w:rPr>
              <w:t>средств</w:t>
            </w:r>
          </w:p>
          <w:p w14:paraId="3997EB4D" w14:textId="77777777" w:rsidR="00000000" w:rsidRDefault="006B57E4">
            <w:pPr>
              <w:rPr>
                <w:color w:val="000000"/>
              </w:rPr>
            </w:pPr>
          </w:p>
          <w:p w14:paraId="142AC6A3" w14:textId="77777777" w:rsidR="00000000" w:rsidRDefault="006B57E4">
            <w:pPr>
              <w:rPr>
                <w:color w:val="000000"/>
              </w:rPr>
            </w:pPr>
          </w:p>
          <w:p w14:paraId="481310A3" w14:textId="77777777" w:rsidR="00000000" w:rsidRDefault="006B57E4">
            <w:pPr>
              <w:rPr>
                <w:color w:val="000000"/>
              </w:rPr>
            </w:pPr>
          </w:p>
          <w:p w14:paraId="1E722A9D" w14:textId="77777777" w:rsidR="00000000" w:rsidRDefault="006B57E4">
            <w:pPr>
              <w:rPr>
                <w:color w:val="000000"/>
              </w:rPr>
            </w:pPr>
          </w:p>
          <w:p w14:paraId="1CD98402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F254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15C263CC" w14:textId="77777777" w:rsidR="00000000" w:rsidRDefault="006B57E4">
            <w:pPr>
              <w:jc w:val="center"/>
            </w:pPr>
            <w:r>
              <w:rPr>
                <w:color w:val="000000"/>
              </w:rPr>
              <w:t>базовый</w:t>
            </w:r>
          </w:p>
          <w:p w14:paraId="5D7B566F" w14:textId="77777777" w:rsidR="00000000" w:rsidRDefault="006B57E4">
            <w:pPr>
              <w:jc w:val="center"/>
            </w:pPr>
            <w:r>
              <w:rPr>
                <w:color w:val="000000"/>
              </w:rPr>
              <w:t>вариант</w:t>
            </w:r>
          </w:p>
          <w:p w14:paraId="5FAFCB8C" w14:textId="77777777" w:rsidR="00000000" w:rsidRDefault="006B57E4">
            <w:pPr>
              <w:jc w:val="center"/>
              <w:rPr>
                <w:color w:val="000000"/>
              </w:rPr>
            </w:pPr>
          </w:p>
          <w:p w14:paraId="762090EC" w14:textId="77777777" w:rsidR="00000000" w:rsidRDefault="006B57E4">
            <w:pPr>
              <w:jc w:val="center"/>
              <w:rPr>
                <w:color w:val="000000"/>
              </w:rPr>
            </w:pPr>
          </w:p>
          <w:p w14:paraId="5A64B07C" w14:textId="77777777" w:rsidR="00000000" w:rsidRDefault="006B57E4">
            <w:pPr>
              <w:jc w:val="center"/>
              <w:rPr>
                <w:color w:val="000000"/>
              </w:rPr>
            </w:pPr>
          </w:p>
          <w:p w14:paraId="63D35D89" w14:textId="77777777" w:rsidR="00000000" w:rsidRDefault="006B57E4">
            <w:pPr>
              <w:jc w:val="center"/>
              <w:rPr>
                <w:color w:val="000000"/>
              </w:rPr>
            </w:pPr>
          </w:p>
          <w:p w14:paraId="3EB83E77" w14:textId="77777777" w:rsidR="00000000" w:rsidRDefault="006B57E4">
            <w:pPr>
              <w:jc w:val="center"/>
              <w:rPr>
                <w:color w:val="000000"/>
              </w:rPr>
            </w:pPr>
          </w:p>
          <w:p w14:paraId="3D413213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CA63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49A2F661" w14:textId="77777777" w:rsidR="00000000" w:rsidRDefault="006B57E4">
            <w:r>
              <w:rPr>
                <w:color w:val="000000"/>
              </w:rPr>
              <w:t>с учётом доп.</w:t>
            </w:r>
          </w:p>
          <w:p w14:paraId="0BD2CCD8" w14:textId="77777777" w:rsidR="00000000" w:rsidRDefault="006B57E4">
            <w:r>
              <w:rPr>
                <w:color w:val="000000"/>
              </w:rPr>
              <w:t>средств</w:t>
            </w:r>
          </w:p>
          <w:p w14:paraId="310939A2" w14:textId="77777777" w:rsidR="00000000" w:rsidRDefault="006B57E4">
            <w:pPr>
              <w:rPr>
                <w:color w:val="000000"/>
              </w:rPr>
            </w:pPr>
          </w:p>
          <w:p w14:paraId="49F4DA69" w14:textId="77777777" w:rsidR="00000000" w:rsidRDefault="006B57E4">
            <w:pPr>
              <w:rPr>
                <w:color w:val="000000"/>
              </w:rPr>
            </w:pPr>
          </w:p>
          <w:p w14:paraId="516BD0D3" w14:textId="77777777" w:rsidR="00000000" w:rsidRDefault="006B57E4">
            <w:pPr>
              <w:rPr>
                <w:color w:val="000000"/>
              </w:rPr>
            </w:pPr>
          </w:p>
          <w:p w14:paraId="303710F6" w14:textId="77777777" w:rsidR="00000000" w:rsidRDefault="006B57E4">
            <w:pPr>
              <w:rPr>
                <w:color w:val="000000"/>
              </w:rPr>
            </w:pPr>
          </w:p>
          <w:p w14:paraId="4B926CD5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FB73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226C3CFA" w14:textId="77777777" w:rsidR="00000000" w:rsidRDefault="006B57E4">
            <w:pPr>
              <w:jc w:val="center"/>
            </w:pPr>
            <w:r>
              <w:rPr>
                <w:color w:val="000000"/>
              </w:rPr>
              <w:t>базовый</w:t>
            </w:r>
          </w:p>
          <w:p w14:paraId="2D6C0043" w14:textId="77777777" w:rsidR="00000000" w:rsidRDefault="006B57E4">
            <w:pPr>
              <w:jc w:val="center"/>
            </w:pPr>
            <w:r>
              <w:rPr>
                <w:color w:val="000000"/>
              </w:rPr>
              <w:t>вариант</w:t>
            </w:r>
          </w:p>
          <w:p w14:paraId="2352E215" w14:textId="77777777" w:rsidR="00000000" w:rsidRDefault="006B57E4">
            <w:pPr>
              <w:jc w:val="center"/>
              <w:rPr>
                <w:color w:val="000000"/>
              </w:rPr>
            </w:pPr>
          </w:p>
          <w:p w14:paraId="3DB80E01" w14:textId="77777777" w:rsidR="00000000" w:rsidRDefault="006B57E4">
            <w:pPr>
              <w:jc w:val="center"/>
              <w:rPr>
                <w:color w:val="000000"/>
              </w:rPr>
            </w:pPr>
          </w:p>
          <w:p w14:paraId="58FE160D" w14:textId="77777777" w:rsidR="00000000" w:rsidRDefault="006B57E4">
            <w:pPr>
              <w:jc w:val="center"/>
              <w:rPr>
                <w:color w:val="000000"/>
              </w:rPr>
            </w:pPr>
          </w:p>
          <w:p w14:paraId="26A0DAD3" w14:textId="77777777" w:rsidR="00000000" w:rsidRDefault="006B57E4">
            <w:pPr>
              <w:jc w:val="center"/>
              <w:rPr>
                <w:color w:val="000000"/>
              </w:rPr>
            </w:pPr>
          </w:p>
          <w:p w14:paraId="03F78BED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AA36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35F1AC6A" w14:textId="77777777" w:rsidR="00000000" w:rsidRDefault="006B57E4">
            <w:r>
              <w:rPr>
                <w:color w:val="000000"/>
              </w:rPr>
              <w:t>с учётом доп.</w:t>
            </w:r>
          </w:p>
          <w:p w14:paraId="13702D56" w14:textId="77777777" w:rsidR="00000000" w:rsidRDefault="006B57E4">
            <w:r>
              <w:rPr>
                <w:color w:val="000000"/>
              </w:rPr>
              <w:t>средств</w:t>
            </w:r>
          </w:p>
          <w:p w14:paraId="5187F304" w14:textId="77777777" w:rsidR="00000000" w:rsidRDefault="006B57E4">
            <w:pPr>
              <w:rPr>
                <w:color w:val="000000"/>
              </w:rPr>
            </w:pPr>
          </w:p>
          <w:p w14:paraId="6782B1D3" w14:textId="77777777" w:rsidR="00000000" w:rsidRDefault="006B57E4">
            <w:pPr>
              <w:rPr>
                <w:color w:val="000000"/>
              </w:rPr>
            </w:pPr>
          </w:p>
          <w:p w14:paraId="1BECCF89" w14:textId="77777777" w:rsidR="00000000" w:rsidRDefault="006B57E4">
            <w:pPr>
              <w:rPr>
                <w:color w:val="000000"/>
              </w:rPr>
            </w:pPr>
          </w:p>
          <w:p w14:paraId="66E2731D" w14:textId="77777777" w:rsidR="00000000" w:rsidRDefault="006B57E4">
            <w:pPr>
              <w:rPr>
                <w:color w:val="000000"/>
              </w:rPr>
            </w:pPr>
          </w:p>
          <w:p w14:paraId="18671028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23B" w14:textId="77777777" w:rsidR="00000000" w:rsidRDefault="006B57E4">
            <w:pPr>
              <w:snapToGrid w:val="0"/>
              <w:jc w:val="center"/>
              <w:rPr>
                <w:color w:val="000000"/>
              </w:rPr>
            </w:pPr>
          </w:p>
          <w:p w14:paraId="6707F802" w14:textId="77777777" w:rsidR="00000000" w:rsidRDefault="006B57E4">
            <w:pPr>
              <w:jc w:val="center"/>
            </w:pPr>
            <w:r>
              <w:rPr>
                <w:color w:val="000000"/>
              </w:rPr>
              <w:t>базовый</w:t>
            </w:r>
          </w:p>
          <w:p w14:paraId="37C2581E" w14:textId="77777777" w:rsidR="00000000" w:rsidRDefault="006B57E4">
            <w:pPr>
              <w:jc w:val="center"/>
            </w:pPr>
            <w:r>
              <w:rPr>
                <w:color w:val="000000"/>
              </w:rPr>
              <w:t>вариант</w:t>
            </w:r>
          </w:p>
          <w:p w14:paraId="35BB4640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  <w:p w14:paraId="6C82C66F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  <w:p w14:paraId="70039193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  <w:p w14:paraId="53F49AFA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  <w:p w14:paraId="69EA5C48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32D6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4D221F2C" w14:textId="77777777" w:rsidR="00000000" w:rsidRDefault="006B57E4">
            <w:r>
              <w:rPr>
                <w:color w:val="000000"/>
              </w:rPr>
              <w:t>с учётом доп.</w:t>
            </w:r>
          </w:p>
          <w:p w14:paraId="3112B640" w14:textId="77777777" w:rsidR="00000000" w:rsidRDefault="006B57E4">
            <w:r>
              <w:rPr>
                <w:color w:val="000000"/>
              </w:rPr>
              <w:t>средств</w:t>
            </w:r>
          </w:p>
          <w:p w14:paraId="35E671DE" w14:textId="77777777" w:rsidR="00000000" w:rsidRDefault="006B57E4">
            <w:pPr>
              <w:rPr>
                <w:color w:val="000000"/>
              </w:rPr>
            </w:pPr>
          </w:p>
          <w:p w14:paraId="64AB2976" w14:textId="77777777" w:rsidR="00000000" w:rsidRDefault="006B57E4">
            <w:pPr>
              <w:rPr>
                <w:color w:val="000000"/>
              </w:rPr>
            </w:pPr>
          </w:p>
          <w:p w14:paraId="15628F94" w14:textId="77777777" w:rsidR="00000000" w:rsidRDefault="006B57E4">
            <w:pPr>
              <w:rPr>
                <w:color w:val="000000"/>
              </w:rPr>
            </w:pPr>
          </w:p>
          <w:p w14:paraId="012ACFFA" w14:textId="77777777" w:rsidR="00000000" w:rsidRDefault="006B57E4">
            <w:pPr>
              <w:rPr>
                <w:color w:val="000000"/>
              </w:rPr>
            </w:pPr>
          </w:p>
          <w:p w14:paraId="62794791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3C9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6CF000B7" w14:textId="77777777" w:rsidR="00000000" w:rsidRDefault="006B57E4">
            <w:pPr>
              <w:jc w:val="center"/>
            </w:pPr>
            <w:r>
              <w:rPr>
                <w:color w:val="000000"/>
              </w:rPr>
              <w:t>базовый</w:t>
            </w:r>
          </w:p>
          <w:p w14:paraId="4E585F7F" w14:textId="77777777" w:rsidR="00000000" w:rsidRDefault="006B57E4">
            <w:pPr>
              <w:jc w:val="center"/>
            </w:pPr>
            <w:r>
              <w:rPr>
                <w:color w:val="000000"/>
              </w:rPr>
              <w:t>вариант</w:t>
            </w:r>
          </w:p>
          <w:p w14:paraId="2F545E15" w14:textId="77777777" w:rsidR="00000000" w:rsidRDefault="006B57E4">
            <w:pPr>
              <w:rPr>
                <w:color w:val="000000"/>
              </w:rPr>
            </w:pPr>
          </w:p>
          <w:p w14:paraId="52AA2864" w14:textId="77777777" w:rsidR="00000000" w:rsidRDefault="006B57E4">
            <w:pPr>
              <w:rPr>
                <w:color w:val="000000"/>
              </w:rPr>
            </w:pPr>
          </w:p>
          <w:p w14:paraId="64DC5938" w14:textId="77777777" w:rsidR="00000000" w:rsidRDefault="006B57E4">
            <w:pPr>
              <w:rPr>
                <w:color w:val="000000"/>
              </w:rPr>
            </w:pPr>
          </w:p>
          <w:p w14:paraId="7457B1D3" w14:textId="77777777" w:rsidR="00000000" w:rsidRDefault="006B57E4">
            <w:pPr>
              <w:rPr>
                <w:color w:val="000000"/>
              </w:rPr>
            </w:pPr>
          </w:p>
          <w:p w14:paraId="634DEEDA" w14:textId="77777777" w:rsidR="00000000" w:rsidRDefault="006B57E4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FD22" w14:textId="77777777" w:rsidR="00000000" w:rsidRDefault="006B57E4">
            <w:pPr>
              <w:snapToGrid w:val="0"/>
              <w:rPr>
                <w:color w:val="000000"/>
              </w:rPr>
            </w:pPr>
          </w:p>
          <w:p w14:paraId="4F8BD652" w14:textId="77777777" w:rsidR="00000000" w:rsidRDefault="006B57E4">
            <w:r>
              <w:rPr>
                <w:color w:val="000000"/>
              </w:rPr>
              <w:t>с учётом доп.</w:t>
            </w:r>
          </w:p>
          <w:p w14:paraId="42A9E0E1" w14:textId="77777777" w:rsidR="00000000" w:rsidRDefault="006B57E4">
            <w:r>
              <w:rPr>
                <w:color w:val="000000"/>
              </w:rPr>
              <w:t>средств</w:t>
            </w:r>
          </w:p>
          <w:p w14:paraId="0A24F075" w14:textId="77777777" w:rsidR="00000000" w:rsidRDefault="006B57E4">
            <w:pPr>
              <w:rPr>
                <w:color w:val="000000"/>
              </w:rPr>
            </w:pPr>
          </w:p>
          <w:p w14:paraId="46296E61" w14:textId="77777777" w:rsidR="00000000" w:rsidRDefault="006B57E4">
            <w:pPr>
              <w:rPr>
                <w:color w:val="000000"/>
              </w:rPr>
            </w:pPr>
          </w:p>
          <w:p w14:paraId="3E7C49B8" w14:textId="77777777" w:rsidR="00000000" w:rsidRDefault="006B57E4">
            <w:pPr>
              <w:rPr>
                <w:color w:val="000000"/>
              </w:rPr>
            </w:pPr>
          </w:p>
          <w:p w14:paraId="4124E073" w14:textId="77777777" w:rsidR="00000000" w:rsidRDefault="006B57E4">
            <w:pPr>
              <w:rPr>
                <w:color w:val="000000"/>
              </w:rPr>
            </w:pPr>
          </w:p>
          <w:p w14:paraId="3EC375FE" w14:textId="77777777" w:rsidR="00000000" w:rsidRDefault="006B57E4">
            <w:pPr>
              <w:jc w:val="center"/>
              <w:rPr>
                <w:color w:val="000000"/>
              </w:rPr>
            </w:pPr>
          </w:p>
        </w:tc>
      </w:tr>
      <w:tr w:rsidR="00000000" w14:paraId="0322241E" w14:textId="7777777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9D61" w14:textId="77777777" w:rsidR="00000000" w:rsidRDefault="006B57E4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88DA" w14:textId="77777777" w:rsidR="00000000" w:rsidRDefault="006B57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DB46" w14:textId="77777777" w:rsidR="00000000" w:rsidRDefault="006B57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0297" w14:textId="77777777" w:rsidR="00000000" w:rsidRDefault="006B57E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45EE" w14:textId="77777777" w:rsidR="00000000" w:rsidRDefault="006B57E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8497" w14:textId="77777777" w:rsidR="00000000" w:rsidRDefault="006B57E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797C" w14:textId="77777777" w:rsidR="00000000" w:rsidRDefault="006B57E4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61CB" w14:textId="77777777" w:rsidR="00000000" w:rsidRDefault="006B57E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50C2" w14:textId="77777777" w:rsidR="00000000" w:rsidRDefault="006B57E4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FC2B" w14:textId="77777777" w:rsidR="00000000" w:rsidRDefault="006B57E4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CCD1" w14:textId="77777777" w:rsidR="00000000" w:rsidRDefault="006B57E4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6DE7" w14:textId="77777777" w:rsidR="00000000" w:rsidRDefault="006B57E4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1A0D" w14:textId="77777777" w:rsidR="00000000" w:rsidRDefault="006B57E4">
            <w:pPr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000000" w14:paraId="6965A137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39A3" w14:textId="77777777" w:rsidR="00000000" w:rsidRDefault="006B57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F88A" w14:textId="77777777" w:rsidR="00000000" w:rsidRDefault="006B57E4">
            <w:r>
              <w:rPr>
                <w:color w:val="000000"/>
              </w:rPr>
              <w:t>Количество торговых объектов различных форматов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73D6" w14:textId="77777777" w:rsidR="00000000" w:rsidRDefault="006B57E4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D14D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71C7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D468" w14:textId="77777777" w:rsidR="00000000" w:rsidRDefault="006B57E4">
            <w:pPr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6FF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92C6" w14:textId="77777777" w:rsidR="00000000" w:rsidRDefault="006B57E4">
            <w:pPr>
              <w:jc w:val="center"/>
            </w:pPr>
            <w:r>
              <w:rPr>
                <w:color w:val="000000"/>
              </w:rPr>
              <w:t>784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31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5BC6" w14:textId="77777777" w:rsidR="00000000" w:rsidRDefault="006B57E4">
            <w:pPr>
              <w:jc w:val="center"/>
            </w:pPr>
            <w:r>
              <w:rPr>
                <w:color w:val="000000"/>
              </w:rPr>
              <w:t>786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36D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F4C9" w14:textId="77777777" w:rsidR="00000000" w:rsidRDefault="006B57E4">
            <w:pPr>
              <w:jc w:val="center"/>
            </w:pPr>
            <w:r>
              <w:rPr>
                <w:color w:val="000000"/>
              </w:rPr>
              <w:t>789</w:t>
            </w:r>
          </w:p>
        </w:tc>
        <w:tc>
          <w:tcPr>
            <w:tcW w:w="12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BB3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 w14:paraId="69BCFC6B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A753" w14:textId="77777777" w:rsidR="00000000" w:rsidRDefault="006B57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0E04" w14:textId="77777777" w:rsidR="00000000" w:rsidRDefault="006B57E4">
            <w:r>
              <w:rPr>
                <w:color w:val="000000"/>
              </w:rPr>
              <w:t>Количество проведенных ярмарок (выходного дня, тематических, универсальных 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AD4" w14:textId="77777777" w:rsidR="00000000" w:rsidRDefault="006B57E4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75B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620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3B67" w14:textId="77777777" w:rsidR="00000000" w:rsidRDefault="006B57E4">
            <w:pPr>
              <w:jc w:val="center"/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E7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22EA" w14:textId="77777777" w:rsidR="00000000" w:rsidRDefault="006B57E4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47B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597" w14:textId="77777777" w:rsidR="00000000" w:rsidRDefault="006B57E4">
            <w:pPr>
              <w:jc w:val="center"/>
            </w:pPr>
            <w:r>
              <w:rPr>
                <w:color w:val="000000"/>
              </w:rPr>
              <w:t>132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8819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038A" w14:textId="77777777" w:rsidR="00000000" w:rsidRDefault="006B57E4">
            <w:pPr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12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CAE1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 w14:paraId="355E5EC4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772E" w14:textId="77777777" w:rsidR="00000000" w:rsidRDefault="006B57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F2D" w14:textId="77777777" w:rsidR="00000000" w:rsidRDefault="006B57E4">
            <w:r>
              <w:rPr>
                <w:color w:val="000000"/>
              </w:rPr>
              <w:t>Количество малых форматов торговли, в том числе нестационарных и мобильных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956B" w14:textId="77777777" w:rsidR="00000000" w:rsidRDefault="006B57E4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FC1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FBF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A3ED" w14:textId="77777777" w:rsidR="00000000" w:rsidRDefault="006B57E4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8978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C0A6" w14:textId="77777777" w:rsidR="00000000" w:rsidRDefault="006B57E4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641E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9523" w14:textId="77777777" w:rsidR="00000000" w:rsidRDefault="006B57E4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2913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6AB6" w14:textId="77777777" w:rsidR="00000000" w:rsidRDefault="006B57E4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2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936C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 w14:paraId="715C060C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5874" w14:textId="77777777" w:rsidR="00000000" w:rsidRDefault="006B57E4">
            <w:pPr>
              <w:jc w:val="center"/>
            </w:pPr>
            <w:r>
              <w:rPr>
                <w:color w:val="000000"/>
              </w:rPr>
              <w:lastRenderedPageBreak/>
              <w:t>Ведомственная целевая программа (не предусмотрена)</w:t>
            </w:r>
          </w:p>
        </w:tc>
      </w:tr>
      <w:tr w:rsidR="00000000" w14:paraId="40360323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E522" w14:textId="77777777" w:rsidR="00000000" w:rsidRDefault="006B57E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2B70" w14:textId="77777777" w:rsidR="00000000" w:rsidRDefault="006B57E4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1252" w14:textId="77777777" w:rsidR="00000000" w:rsidRDefault="006B57E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BB3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13C1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9B7E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1C72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1C01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1CFF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12D0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ADE5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1F74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893F" w14:textId="77777777" w:rsidR="00000000" w:rsidRDefault="006B57E4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 w14:paraId="6E40B614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39F7" w14:textId="77777777" w:rsidR="00000000" w:rsidRDefault="006B57E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BA48" w14:textId="77777777" w:rsidR="00000000" w:rsidRDefault="006B57E4">
            <w:pPr>
              <w:snapToGrid w:val="0"/>
              <w:rPr>
                <w:color w:val="FF000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383E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856E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9DCF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E7A9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39F4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0D59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E2A6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F9E8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2003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C7B0" w14:textId="77777777" w:rsidR="00000000" w:rsidRDefault="006B57E4">
            <w:pPr>
              <w:jc w:val="center"/>
            </w:pPr>
            <w:r>
              <w:t> </w:t>
            </w:r>
          </w:p>
        </w:tc>
        <w:tc>
          <w:tcPr>
            <w:tcW w:w="11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9869" w14:textId="77777777" w:rsidR="00000000" w:rsidRDefault="006B57E4">
            <w:pPr>
              <w:jc w:val="center"/>
            </w:pPr>
            <w:r>
              <w:t> </w:t>
            </w:r>
          </w:p>
        </w:tc>
      </w:tr>
    </w:tbl>
    <w:p w14:paraId="43961779" w14:textId="77777777" w:rsidR="00000000" w:rsidRDefault="006B57E4">
      <w:pPr>
        <w:sectPr w:rsidR="00000000">
          <w:headerReference w:type="even" r:id="rId15"/>
          <w:headerReference w:type="default" r:id="rId16"/>
          <w:headerReference w:type="first" r:id="rId17"/>
          <w:pgSz w:w="16838" w:h="11906" w:orient="landscape"/>
          <w:pgMar w:top="765" w:right="1134" w:bottom="1701" w:left="1134" w:header="709" w:footer="720" w:gutter="0"/>
          <w:cols w:space="720"/>
          <w:titlePg/>
          <w:docGrid w:linePitch="360"/>
        </w:sectPr>
      </w:pPr>
    </w:p>
    <w:p w14:paraId="700F60AF" w14:textId="77777777" w:rsidR="00000000" w:rsidRDefault="006B57E4">
      <w:pPr>
        <w:ind w:left="900"/>
        <w:jc w:val="center"/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Механизм реализации Подпрограммы</w:t>
      </w:r>
    </w:p>
    <w:p w14:paraId="18FD10B7" w14:textId="77777777" w:rsidR="00000000" w:rsidRDefault="006B57E4">
      <w:pPr>
        <w:ind w:left="540"/>
        <w:jc w:val="both"/>
        <w:rPr>
          <w:b/>
          <w:bCs/>
          <w:iCs/>
          <w:sz w:val="28"/>
          <w:szCs w:val="28"/>
        </w:rPr>
      </w:pPr>
    </w:p>
    <w:p w14:paraId="3F76E8C3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основу организации выполнения Подпрограммы положены принципы открытости, добровольности и взаимной выгоды, которые обеспечивают широкие возможности для участия всех заинтересованных юридических 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лиц. </w:t>
      </w:r>
    </w:p>
    <w:p w14:paraId="4FCC6817" w14:textId="77777777" w:rsidR="00000000" w:rsidRDefault="006B57E4">
      <w:pPr>
        <w:autoSpaceDE w:val="0"/>
        <w:ind w:firstLine="851"/>
        <w:jc w:val="both"/>
      </w:pPr>
      <w:r>
        <w:rPr>
          <w:sz w:val="28"/>
          <w:szCs w:val="28"/>
        </w:rPr>
        <w:t>Выполн</w:t>
      </w:r>
      <w:r>
        <w:rPr>
          <w:sz w:val="28"/>
          <w:szCs w:val="28"/>
        </w:rPr>
        <w:t>ение мероприятий Подпрограммы осуществляется в соответствии с требованиями Федерального закона от 28 декабря 2009 г. № 381-ФЗ «Об основах государственного регулирования торговой деятельности в Российской Федерации».</w:t>
      </w:r>
    </w:p>
    <w:p w14:paraId="6FC21FBB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своих полномочий органы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самоуправления, комм</w:t>
      </w:r>
      <w:r>
        <w:rPr>
          <w:rFonts w:ascii="Times New Roman" w:hAnsi="Times New Roman" w:cs="Times New Roman"/>
          <w:sz w:val="28"/>
          <w:szCs w:val="28"/>
        </w:rPr>
        <w:t xml:space="preserve">ерческие и некоммерческие организации принимают на себя обязательства осуществить целевые мероприятия Подпрограммы. </w:t>
      </w:r>
    </w:p>
    <w:p w14:paraId="05483FEC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Подпрограммой осуществляет администрация Крымского городского поселения Крымского района, которая организу</w:t>
      </w:r>
      <w:r>
        <w:rPr>
          <w:rFonts w:ascii="Times New Roman" w:hAnsi="Times New Roman" w:cs="Times New Roman"/>
          <w:sz w:val="28"/>
          <w:szCs w:val="28"/>
        </w:rPr>
        <w:t xml:space="preserve">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использованием бюджетных средств, выделенных на ее реализацию. </w:t>
      </w:r>
    </w:p>
    <w:p w14:paraId="3FC9054B" w14:textId="77777777" w:rsidR="00000000" w:rsidRDefault="006B57E4">
      <w:pPr>
        <w:pStyle w:val="ac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Подпрограммы сектором потребительской сферы администрации Крымского городского поселения Крымского района срок до 1 марта года, следующего за отчётным формируется доклад и сводный отчёт о выполнении мероприятий Подпрограммы.   </w:t>
      </w:r>
    </w:p>
    <w:p w14:paraId="1DDCEFCE" w14:textId="77777777" w:rsidR="00000000" w:rsidRDefault="006B57E4">
      <w:pPr>
        <w:pStyle w:val="ac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 реализации Подпрограммы размещаются на официальном сайте администрации Крымского городского поселения Крымского района</w:t>
      </w:r>
    </w:p>
    <w:p w14:paraId="3FE87858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Исполнителем Подпрограммы является сектор потребительской сферы администрации Крымского городского поселения Крымского района</w:t>
      </w:r>
    </w:p>
    <w:p w14:paraId="545D9EE2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ые подразделения администрации городского поселения обеспечивают выполнение Подпрограммных мероприятий (сектор потребительской сферы), а также осуществляют мониторинг,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позволяющий установить зависимость между затратами на реализацию Программы и конечными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для обеспечения эффективного использования бюджетных средств, выделяемых на осуществление мероприятий Подпрограммы (сектор потребительской сферы). </w:t>
      </w:r>
    </w:p>
    <w:p w14:paraId="26A538EB" w14:textId="77777777" w:rsidR="00000000" w:rsidRDefault="006B57E4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заместитель главы администрации Крымс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Крымского района, курирующий вопросы экономики, финансов и торговли.</w:t>
      </w:r>
    </w:p>
    <w:p w14:paraId="2B8549AB" w14:textId="77777777" w:rsidR="00000000" w:rsidRDefault="006B57E4">
      <w:pPr>
        <w:ind w:firstLine="540"/>
        <w:jc w:val="both"/>
        <w:rPr>
          <w:sz w:val="28"/>
          <w:szCs w:val="28"/>
        </w:rPr>
      </w:pPr>
    </w:p>
    <w:p w14:paraId="3367E4BC" w14:textId="77777777" w:rsidR="00000000" w:rsidRDefault="006B57E4">
      <w:pPr>
        <w:ind w:firstLine="540"/>
        <w:jc w:val="both"/>
        <w:rPr>
          <w:sz w:val="28"/>
          <w:szCs w:val="28"/>
        </w:rPr>
      </w:pPr>
    </w:p>
    <w:p w14:paraId="33BEE24E" w14:textId="77777777" w:rsidR="00000000" w:rsidRDefault="006B57E4">
      <w:pPr>
        <w:ind w:firstLine="540"/>
        <w:jc w:val="both"/>
        <w:rPr>
          <w:sz w:val="28"/>
          <w:szCs w:val="28"/>
        </w:rPr>
      </w:pPr>
    </w:p>
    <w:p w14:paraId="3CFC944A" w14:textId="77777777" w:rsidR="00000000" w:rsidRDefault="006B57E4">
      <w:pPr>
        <w:tabs>
          <w:tab w:val="left" w:pos="6699"/>
        </w:tabs>
      </w:pPr>
      <w:r>
        <w:rPr>
          <w:sz w:val="28"/>
          <w:szCs w:val="28"/>
        </w:rPr>
        <w:t>Заведующий сектором</w:t>
      </w:r>
    </w:p>
    <w:p w14:paraId="40D1BF70" w14:textId="77777777" w:rsidR="006B57E4" w:rsidRDefault="006B57E4">
      <w:pPr>
        <w:tabs>
          <w:tab w:val="left" w:pos="6699"/>
        </w:tabs>
      </w:pPr>
      <w:r>
        <w:rPr>
          <w:sz w:val="28"/>
          <w:szCs w:val="28"/>
        </w:rPr>
        <w:t>потребительской сферы</w:t>
      </w:r>
      <w:r>
        <w:rPr>
          <w:sz w:val="28"/>
          <w:szCs w:val="28"/>
        </w:rPr>
        <w:tab/>
        <w:t xml:space="preserve">     С.В. Мирошниченко </w:t>
      </w:r>
    </w:p>
    <w:sectPr w:rsidR="006B57E4">
      <w:headerReference w:type="even" r:id="rId18"/>
      <w:headerReference w:type="default" r:id="rId19"/>
      <w:headerReference w:type="first" r:id="rId20"/>
      <w:pgSz w:w="11906" w:h="16838"/>
      <w:pgMar w:top="1134" w:right="567" w:bottom="1134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8496" w14:textId="77777777" w:rsidR="006B57E4" w:rsidRDefault="006B57E4">
      <w:r>
        <w:separator/>
      </w:r>
    </w:p>
  </w:endnote>
  <w:endnote w:type="continuationSeparator" w:id="0">
    <w:p w14:paraId="0A748F12" w14:textId="77777777" w:rsidR="006B57E4" w:rsidRDefault="006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4EC8" w14:textId="77777777" w:rsidR="006B57E4" w:rsidRDefault="006B57E4">
      <w:r>
        <w:separator/>
      </w:r>
    </w:p>
  </w:footnote>
  <w:footnote w:type="continuationSeparator" w:id="0">
    <w:p w14:paraId="709C26E9" w14:textId="77777777" w:rsidR="006B57E4" w:rsidRDefault="006B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82DC" w14:textId="77777777" w:rsidR="00000000" w:rsidRDefault="006B57E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1FF27A2" w14:textId="77777777" w:rsidR="00000000" w:rsidRDefault="006B57E4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E90D" w14:textId="77777777" w:rsidR="00000000" w:rsidRDefault="006B57E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6B597109" w14:textId="77777777" w:rsidR="00000000" w:rsidRDefault="006B57E4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21C7" w14:textId="77777777" w:rsidR="00000000" w:rsidRDefault="006B57E4">
    <w:pPr>
      <w:pStyle w:val="ae"/>
      <w:tabs>
        <w:tab w:val="clear" w:pos="4677"/>
        <w:tab w:val="clear" w:pos="9355"/>
        <w:tab w:val="left" w:pos="4157"/>
      </w:tabs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7B91" w14:textId="77777777" w:rsidR="00000000" w:rsidRDefault="006B57E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B599" w14:textId="77777777" w:rsidR="00000000" w:rsidRDefault="006B57E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54A76A9" w14:textId="77777777" w:rsidR="00000000" w:rsidRDefault="006B57E4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5D96" w14:textId="77777777" w:rsidR="00000000" w:rsidRDefault="006B57E4">
    <w:pPr>
      <w:pStyle w:val="ae"/>
      <w:tabs>
        <w:tab w:val="clear" w:pos="4677"/>
        <w:tab w:val="clear" w:pos="9355"/>
        <w:tab w:val="left" w:pos="41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9F4E" w14:textId="77777777" w:rsidR="00000000" w:rsidRDefault="006B57E4">
    <w:pPr>
      <w:pStyle w:val="ae"/>
      <w:tabs>
        <w:tab w:val="clear" w:pos="4677"/>
        <w:tab w:val="clear" w:pos="9355"/>
        <w:tab w:val="left" w:pos="41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532B" w14:textId="77777777" w:rsidR="00000000" w:rsidRDefault="006B57E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D7C0" w14:textId="77777777" w:rsidR="00000000" w:rsidRDefault="006B57E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7C4AFCD" w14:textId="77777777" w:rsidR="00000000" w:rsidRDefault="006B57E4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F82E" w14:textId="77777777" w:rsidR="00000000" w:rsidRDefault="006B57E4">
    <w:pPr>
      <w:pStyle w:val="ae"/>
      <w:tabs>
        <w:tab w:val="clear" w:pos="4677"/>
        <w:tab w:val="clear" w:pos="9355"/>
        <w:tab w:val="left" w:pos="415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3FD6" w14:textId="77777777" w:rsidR="00000000" w:rsidRDefault="006B57E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BAB3" w14:textId="77777777" w:rsidR="00000000" w:rsidRDefault="006B57E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2A019A1" w14:textId="77777777" w:rsidR="00000000" w:rsidRDefault="006B57E4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3B84" w14:textId="77777777" w:rsidR="00000000" w:rsidRDefault="006B57E4">
    <w:pPr>
      <w:pStyle w:val="ae"/>
      <w:tabs>
        <w:tab w:val="clear" w:pos="4677"/>
        <w:tab w:val="clear" w:pos="9355"/>
        <w:tab w:val="left" w:pos="4157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D5A0" w14:textId="77777777" w:rsidR="00000000" w:rsidRDefault="006B5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68"/>
    <w:rsid w:val="006B57E4"/>
    <w:rsid w:val="008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3644"/>
  <w15:chartTrackingRefBased/>
  <w15:docId w15:val="{3F176411-1205-400F-BDFF-8590A73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09"/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40">
    <w:name w:val="Основной шрифт абзаца4"/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9z0">
    <w:name w:val="WW8Num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6z0">
    <w:name w:val="WW8Num1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3">
    <w:name w:val="Основной шрифт абзаца3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9z0">
    <w:name w:val="WW8Num19z0"/>
    <w:rPr>
      <w:rFonts w:hint="default"/>
      <w:bCs/>
      <w:iCs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5z0">
    <w:name w:val="WW8Num2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color w:val="auto"/>
      <w:spacing w:val="0"/>
      <w:position w:val="0"/>
      <w:sz w:val="18"/>
      <w:vertAlign w:val="baseline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Cs/>
      <w:i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bCs/>
      <w:i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0">
    <w:name w:val="WW8Num5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4"/>
      <w:szCs w:val="24"/>
      <w:lang w:val="ru-RU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Гипертекстовая ссылка"/>
    <w:rPr>
      <w:rFonts w:cs="Times New Roman"/>
      <w:b/>
      <w:color w:val="106BB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Обычный (веб)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List Paragraph"/>
    <w:basedOn w:val="a"/>
    <w:qFormat/>
    <w:pPr>
      <w:suppressAutoHyphens/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4">
    <w:name w:val="Обычный1"/>
    <w:pPr>
      <w:widowControl w:val="0"/>
      <w:suppressAutoHyphens/>
    </w:pPr>
    <w:rPr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2546</Words>
  <Characters>14514</Characters>
  <Application>Microsoft Office Word</Application>
  <DocSecurity>0</DocSecurity>
  <Lines>120</Lines>
  <Paragraphs>34</Paragraphs>
  <ScaleCrop>false</ScaleCrop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Lena</dc:creator>
  <cp:keywords/>
  <cp:lastModifiedBy>Sergey Gorskiy</cp:lastModifiedBy>
  <cp:revision>2</cp:revision>
  <cp:lastPrinted>1601-01-01T00:00:00Z</cp:lastPrinted>
  <dcterms:created xsi:type="dcterms:W3CDTF">2020-09-01T09:05:00Z</dcterms:created>
  <dcterms:modified xsi:type="dcterms:W3CDTF">2020-09-01T09:05:00Z</dcterms:modified>
</cp:coreProperties>
</file>