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09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34"/>
        <w:gridCol w:w="2129"/>
        <w:gridCol w:w="5146"/>
      </w:tblGrid>
      <w:tr>
        <w:trPr>
          <w:trHeight w:val="395" w:hRule="atLeast"/>
        </w:trPr>
        <w:tc>
          <w:tcPr>
            <w:tcW w:w="223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46" w:type="dxa"/>
            <w:tcBorders/>
            <w:shd w:fill="auto" w:val="clear"/>
          </w:tcPr>
          <w:p>
            <w:pPr>
              <w:pStyle w:val="Style21"/>
              <w:tabs>
                <w:tab w:val="center" w:pos="4677" w:leader="none"/>
                <w:tab w:val="left" w:pos="5220" w:leader="none"/>
                <w:tab w:val="right" w:pos="9355" w:leader="none"/>
              </w:tabs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Приложение  2</w:t>
            </w:r>
          </w:p>
          <w:p>
            <w:pPr>
              <w:pStyle w:val="Style22"/>
              <w:spacing w:before="0" w:after="0"/>
              <w:ind w:left="0" w:hang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     </w:t>
            </w:r>
            <w:r>
              <w:rPr>
                <w:lang w:val="ru-RU" w:eastAsia="ru-RU"/>
              </w:rPr>
              <w:t xml:space="preserve">к муниципальной программе </w:t>
            </w:r>
          </w:p>
          <w:p>
            <w:pPr>
              <w:pStyle w:val="Style22"/>
              <w:spacing w:before="0" w:after="0"/>
              <w:ind w:left="0" w:hang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«Модернизация систем электроснабжения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Крымского района»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на 2021 г.-2023 г.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«Модернизация систем электроснабжения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</w:t>
      </w:r>
    </w:p>
    <w:p>
      <w:pPr>
        <w:pStyle w:val="Normal"/>
        <w:jc w:val="center"/>
        <w:rPr/>
      </w:pPr>
      <w:r>
        <w:rPr>
          <w:sz w:val="28"/>
          <w:szCs w:val="28"/>
        </w:rPr>
        <w:t>на 2021 г.-2023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9"/>
        <w:gridCol w:w="6097"/>
      </w:tblGrid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Подпрограмма «Модернизация систем электроснабжения Крымского городского поселения Крымского района» на 2021 г.-2023 г. (далее – подпрограмма)</w:t>
            </w:r>
          </w:p>
        </w:tc>
      </w:tr>
      <w:tr>
        <w:trPr>
          <w:trHeight w:val="714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Краснодарского края «Агентство по управлению объектами топливно-энергетического комплекса (далее ГКУ КК «Агентство ТЭК»)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</w:p>
          <w:p>
            <w:pPr>
              <w:pStyle w:val="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жизненного уровня населения, комплексное развитие Крымского городского поселения Крымского района за счет более полного и качественного обеспечения электрической энергией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Создание правовых, экономических и организационных условий для устойчивого развития электроснабжения Крымского городского поселения Крымского района, расширение электрических сетей и систем электроснабжения, формирование условий для стабильного экономического развития и повышения инвестиционной привлекательности Крымского городского поселения Крымского района, повышения жизненного уровня городского населения в поселении.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построенных сетей электроснабжения;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трансформаторных подстанций.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реализации подпрограммы -  не предусмотрены;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Сроки реализации подпрограммы на 2021 г.-2023 г.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Всего на 2021 г.-2023 г. предусмотрено  </w:t>
            </w:r>
            <w:r>
              <w:rPr>
                <w:sz w:val="28"/>
                <w:szCs w:val="28"/>
                <w:highlight w:val="white"/>
              </w:rPr>
              <w:t>3</w:t>
            </w:r>
            <w:r>
              <w:rPr>
                <w:sz w:val="28"/>
                <w:szCs w:val="28"/>
                <w:highlight w:val="white"/>
              </w:rPr>
              <w:t>2 493,6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- средств бюджета Крымского городского поселения Крымского района – </w:t>
            </w:r>
            <w:r>
              <w:rPr>
                <w:sz w:val="28"/>
                <w:szCs w:val="28"/>
                <w:highlight w:val="white"/>
              </w:rPr>
              <w:t>3</w:t>
            </w:r>
            <w:r>
              <w:rPr>
                <w:sz w:val="28"/>
                <w:szCs w:val="28"/>
                <w:highlight w:val="white"/>
              </w:rPr>
              <w:t>2 493,6</w:t>
            </w:r>
            <w:r>
              <w:rPr>
                <w:sz w:val="28"/>
                <w:szCs w:val="28"/>
              </w:rPr>
              <w:t xml:space="preserve"> тыс. рублей:</w:t>
            </w:r>
          </w:p>
          <w:p>
            <w:pPr>
              <w:pStyle w:val="NoSpacing"/>
              <w:jc w:val="both"/>
              <w:rPr/>
            </w:pPr>
            <w:bookmarkStart w:id="0" w:name="__DdeLink__2981_83401614"/>
            <w:r>
              <w:rPr>
                <w:sz w:val="28"/>
                <w:szCs w:val="28"/>
                <w:highlight w:val="white"/>
              </w:rPr>
              <w:t xml:space="preserve">2021 год – </w:t>
            </w:r>
            <w:r>
              <w:rPr>
                <w:sz w:val="28"/>
                <w:szCs w:val="28"/>
                <w:highlight w:val="white"/>
              </w:rPr>
              <w:t>10 831,2</w:t>
            </w:r>
            <w:r>
              <w:rPr>
                <w:sz w:val="28"/>
                <w:szCs w:val="28"/>
                <w:highlight w:val="white"/>
              </w:rPr>
              <w:t xml:space="preserve"> тыс. руб.;</w:t>
            </w:r>
          </w:p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  <w:highlight w:val="white"/>
              </w:rPr>
              <w:t xml:space="preserve">2022 год – </w:t>
            </w:r>
            <w:r>
              <w:rPr>
                <w:sz w:val="28"/>
                <w:szCs w:val="28"/>
                <w:highlight w:val="white"/>
              </w:rPr>
              <w:t>10 831,2</w:t>
            </w:r>
            <w:r>
              <w:rPr>
                <w:sz w:val="28"/>
                <w:szCs w:val="28"/>
                <w:highlight w:val="white"/>
              </w:rPr>
              <w:t xml:space="preserve"> тыс. руб.;</w:t>
            </w:r>
          </w:p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  <w:highlight w:val="white"/>
              </w:rPr>
              <w:t xml:space="preserve">2023 год – </w:t>
            </w:r>
            <w:r>
              <w:rPr>
                <w:sz w:val="28"/>
                <w:szCs w:val="28"/>
                <w:highlight w:val="white"/>
              </w:rPr>
              <w:t>10 831,2</w:t>
            </w:r>
            <w:r>
              <w:rPr>
                <w:sz w:val="28"/>
                <w:szCs w:val="28"/>
                <w:highlight w:val="white"/>
              </w:rPr>
              <w:t xml:space="preserve"> тыс. руб.</w:t>
            </w:r>
            <w:bookmarkEnd w:id="0"/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 и обоснование необходимости                                      её решения программными методами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Необходимость разработки и реализации подпрограммы обусловлена следующими причинами: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социально-экономическая острота проблемы обеспечения населения в отдаленных участках Крымского городского поселения Крымского района качественной электрической энергией.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городского населения и электрификации жилых домов и объектов социальной сферы.</w:t>
      </w:r>
    </w:p>
    <w:p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Цели, задачи и показатели (индикаторы) достижения </w:t>
      </w:r>
    </w:p>
    <w:p>
      <w:pPr>
        <w:pStyle w:val="1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целей и решения задач, описание основных ожидаемых</w:t>
      </w:r>
    </w:p>
    <w:p>
      <w:pPr>
        <w:pStyle w:val="1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конечных результатов  подпрограммы, сроков </w:t>
      </w:r>
    </w:p>
    <w:p>
      <w:pPr>
        <w:pStyle w:val="1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контрольных этапов подпрограммы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Целями подпрограммы являются: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комплексное развитие электрификации Крымского городского поселения Крымского района 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улучшение условий жизни населения за счет обеспечения его качественной электрической энергией.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Условиями достижения целей Подпрограммы является решение следующих задач: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электрификации; 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создание условий для привлечения инвестиций в развитие поселения;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функционирования системы управления в области обеспечения надежности и эффективности работы на местном уровне;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безопасности и здоровья населения при проведении работ              на объектах энергоснабжения.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Сроки реализации подпрограммы на 2021 г. - 2023 г. 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Style w:val="Pagenumber"/>
        </w:rPr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84" w:hanging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Характеристика ведомственных целевых программ и основных мероприятий подпрограммы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Таблица №1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4781" w:type="dxa"/>
        <w:jc w:val="lef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5"/>
        <w:gridCol w:w="2345"/>
        <w:gridCol w:w="1555"/>
        <w:gridCol w:w="1880"/>
        <w:gridCol w:w="989"/>
        <w:gridCol w:w="1127"/>
        <w:gridCol w:w="988"/>
        <w:gridCol w:w="2"/>
        <w:gridCol w:w="2403"/>
        <w:gridCol w:w="2"/>
        <w:gridCol w:w="2953"/>
      </w:tblGrid>
      <w:tr>
        <w:trPr>
          <w:trHeight w:val="509" w:hRule="atLeast"/>
        </w:trPr>
        <w:tc>
          <w:tcPr>
            <w:tcW w:w="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jc w:val="center"/>
              <w:rPr/>
            </w:pPr>
            <w:r>
              <w:rPr/>
              <w:t>мероприятия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-36" w:right="-108" w:hanging="0"/>
              <w:jc w:val="center"/>
              <w:rPr/>
            </w:pPr>
            <w:r>
              <w:rPr/>
              <w:t>Источник финанси-рования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152" w:leader="none"/>
              </w:tabs>
              <w:ind w:left="-108" w:right="7" w:hanging="0"/>
              <w:jc w:val="center"/>
              <w:rPr/>
            </w:pPr>
            <w:r>
              <w:rPr/>
              <w:t>Объём</w:t>
            </w:r>
          </w:p>
          <w:p>
            <w:pPr>
              <w:pStyle w:val="Normal"/>
              <w:tabs>
                <w:tab w:val="left" w:pos="1152" w:leader="none"/>
              </w:tabs>
              <w:ind w:left="-108" w:right="7" w:hanging="0"/>
              <w:jc w:val="center"/>
              <w:rPr/>
            </w:pPr>
            <w:r>
              <w:rPr/>
              <w:t>финансирования,</w:t>
            </w:r>
          </w:p>
          <w:p>
            <w:pPr>
              <w:pStyle w:val="Normal"/>
              <w:tabs>
                <w:tab w:val="left" w:pos="1152" w:leader="none"/>
              </w:tabs>
              <w:ind w:left="-108" w:right="-124" w:hanging="0"/>
              <w:jc w:val="center"/>
              <w:rPr/>
            </w:pPr>
            <w:r>
              <w:rPr/>
              <w:t>всего,</w:t>
            </w:r>
          </w:p>
          <w:p>
            <w:pPr>
              <w:pStyle w:val="Normal"/>
              <w:tabs>
                <w:tab w:val="left" w:pos="1152" w:leader="none"/>
              </w:tabs>
              <w:ind w:left="-108" w:right="-124" w:hanging="0"/>
              <w:jc w:val="center"/>
              <w:rPr/>
            </w:pPr>
            <w:r>
              <w:rPr/>
              <w:t>тыс. руб.</w:t>
            </w:r>
          </w:p>
        </w:tc>
        <w:tc>
          <w:tcPr>
            <w:tcW w:w="3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  <w:p>
            <w:pPr>
              <w:pStyle w:val="Normal"/>
              <w:tabs>
                <w:tab w:val="left" w:pos="1035" w:leader="none"/>
              </w:tabs>
              <w:jc w:val="center"/>
              <w:rPr/>
            </w:pPr>
            <w:r>
              <w:rPr/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/>
            </w:pPr>
            <w:r>
              <w:rPr/>
              <w:t>Результат реализации мероприятия,</w:t>
            </w:r>
          </w:p>
          <w:p>
            <w:pPr>
              <w:pStyle w:val="Normal"/>
              <w:jc w:val="center"/>
              <w:rPr/>
            </w:pPr>
            <w:r>
              <w:rPr/>
              <w:t>протяженность сетей электроснабжения (км)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-85" w:right="-108" w:hanging="0"/>
              <w:jc w:val="center"/>
              <w:rPr/>
            </w:pPr>
            <w:r>
              <w:rPr/>
              <w:t>Муниципальный заказчик, исполнитель мероприятия</w:t>
            </w:r>
          </w:p>
          <w:p>
            <w:pPr>
              <w:pStyle w:val="Normal"/>
              <w:ind w:right="-113" w:hanging="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5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/>
            </w:pPr>
            <w:r>
              <w:rPr/>
            </w:r>
          </w:p>
          <w:p>
            <w:pPr>
              <w:pStyle w:val="Normal"/>
              <w:ind w:right="-113" w:hanging="0"/>
              <w:jc w:val="center"/>
              <w:rPr/>
            </w:pPr>
            <w:r>
              <w:rPr/>
              <w:t>2021 г.</w:t>
            </w:r>
          </w:p>
          <w:p>
            <w:pPr>
              <w:pStyle w:val="Normal"/>
              <w:ind w:right="-113" w:hanging="0"/>
              <w:jc w:val="center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/>
            </w:pPr>
            <w:r>
              <w:rPr/>
            </w:r>
          </w:p>
          <w:p>
            <w:pPr>
              <w:pStyle w:val="Normal"/>
              <w:ind w:right="-113" w:hanging="0"/>
              <w:jc w:val="center"/>
              <w:rPr/>
            </w:pPr>
            <w:r>
              <w:rPr/>
              <w:t>2022 г.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2023 г.</w:t>
            </w:r>
          </w:p>
        </w:tc>
        <w:tc>
          <w:tcPr>
            <w:tcW w:w="240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/>
            </w:pPr>
            <w:r>
              <w:rPr/>
            </w:r>
          </w:p>
        </w:tc>
        <w:tc>
          <w:tcPr>
            <w:tcW w:w="29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/>
            </w:pPr>
            <w:r>
              <w:rPr/>
              <w:t>5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/>
            </w:pPr>
            <w:r>
              <w:rPr/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/>
            </w:pPr>
            <w:r>
              <w:rPr/>
              <w:t>7</w:t>
            </w:r>
          </w:p>
        </w:tc>
        <w:tc>
          <w:tcPr>
            <w:tcW w:w="2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>
          <w:trHeight w:val="1076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и реконструкция систем электроснабжения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Крымского городского поселения 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3</w:t>
            </w:r>
            <w:r>
              <w:rPr>
                <w:color w:val="000000"/>
                <w:sz w:val="22"/>
                <w:szCs w:val="22"/>
                <w:highlight w:val="white"/>
              </w:rPr>
              <w:t>2 493,6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10 831,2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10 831,2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10 831,2</w:t>
            </w:r>
          </w:p>
        </w:tc>
        <w:tc>
          <w:tcPr>
            <w:tcW w:w="2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 км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Крымского городского поселения Крымского района</w:t>
            </w:r>
          </w:p>
        </w:tc>
      </w:tr>
      <w:tr>
        <w:trPr>
          <w:trHeight w:val="556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3</w:t>
            </w:r>
            <w:r>
              <w:rPr>
                <w:color w:val="000000"/>
                <w:sz w:val="22"/>
                <w:szCs w:val="22"/>
                <w:highlight w:val="white"/>
              </w:rPr>
              <w:t>2 493,6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10 831,2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10 831,2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10 831,2</w:t>
            </w:r>
          </w:p>
        </w:tc>
        <w:tc>
          <w:tcPr>
            <w:tcW w:w="2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 км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orient="landscape" w:w="16838" w:h="11906"/>
          <w:pgMar w:left="1134" w:right="1276" w:header="0" w:top="1843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ind w:left="284" w:hanging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Ведомственные целевые программы не предусмотрены.                                                                   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Подпрограммы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Обоснование ресурсного обеспечения подпрограммы на 2021 г. - 2023 г. предусмотрено согласно проектно-сметной документации за счет финансовых средств, полученных от арендных платежей ОАО «НЭСК».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Общий объем финансирования подпрограммы «Модернизация систем электроснабжения Крымского городского поселения Крымского района» на 2021 г.-2023 г. составляет </w:t>
      </w:r>
      <w:r>
        <w:rPr>
          <w:sz w:val="28"/>
          <w:szCs w:val="28"/>
          <w:highlight w:val="white"/>
        </w:rPr>
        <w:t>3</w:t>
      </w:r>
      <w:r>
        <w:rPr>
          <w:sz w:val="28"/>
          <w:szCs w:val="28"/>
          <w:highlight w:val="white"/>
        </w:rPr>
        <w:t>2 493,6</w:t>
      </w:r>
      <w:r>
        <w:rPr>
          <w:sz w:val="28"/>
          <w:szCs w:val="28"/>
        </w:rPr>
        <w:t xml:space="preserve"> тыс. рублей, в том числе по годам:</w:t>
      </w:r>
    </w:p>
    <w:p>
      <w:pPr>
        <w:pStyle w:val="NoSpacing"/>
        <w:jc w:val="both"/>
        <w:rPr/>
      </w:pPr>
      <w:r>
        <w:rPr>
          <w:sz w:val="28"/>
          <w:szCs w:val="28"/>
          <w:highlight w:val="white"/>
        </w:rPr>
        <w:t xml:space="preserve">2021 год – </w:t>
      </w:r>
      <w:r>
        <w:rPr>
          <w:sz w:val="28"/>
          <w:szCs w:val="28"/>
          <w:highlight w:val="white"/>
        </w:rPr>
        <w:t>10 831,2</w:t>
      </w:r>
      <w:r>
        <w:rPr>
          <w:sz w:val="28"/>
          <w:szCs w:val="28"/>
          <w:highlight w:val="white"/>
        </w:rPr>
        <w:t xml:space="preserve"> тыс. руб.;</w:t>
      </w:r>
    </w:p>
    <w:p>
      <w:pPr>
        <w:pStyle w:val="NoSpacing"/>
        <w:jc w:val="both"/>
        <w:rPr/>
      </w:pPr>
      <w:r>
        <w:rPr>
          <w:sz w:val="28"/>
          <w:szCs w:val="28"/>
          <w:highlight w:val="white"/>
        </w:rPr>
        <w:t xml:space="preserve">2022 год – </w:t>
      </w:r>
      <w:r>
        <w:rPr>
          <w:sz w:val="28"/>
          <w:szCs w:val="28"/>
          <w:highlight w:val="white"/>
        </w:rPr>
        <w:t>10 831,2</w:t>
      </w:r>
      <w:r>
        <w:rPr>
          <w:sz w:val="28"/>
          <w:szCs w:val="28"/>
          <w:highlight w:val="white"/>
        </w:rPr>
        <w:t xml:space="preserve"> тыс. руб.;</w:t>
      </w:r>
    </w:p>
    <w:p>
      <w:pPr>
        <w:pStyle w:val="NoSpacing"/>
        <w:jc w:val="both"/>
        <w:rPr/>
      </w:pPr>
      <w:r>
        <w:rPr>
          <w:sz w:val="28"/>
          <w:szCs w:val="28"/>
          <w:highlight w:val="white"/>
        </w:rPr>
        <w:t xml:space="preserve">2023 год – </w:t>
      </w:r>
      <w:r>
        <w:rPr>
          <w:sz w:val="28"/>
          <w:szCs w:val="28"/>
          <w:highlight w:val="white"/>
        </w:rPr>
        <w:t>10 831,2</w:t>
      </w:r>
      <w:r>
        <w:rPr>
          <w:sz w:val="28"/>
          <w:szCs w:val="28"/>
          <w:highlight w:val="white"/>
        </w:rPr>
        <w:t xml:space="preserve"> тыс. руб.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За счет средств бюджета Крымского городского поселения Крымского района объем финансирования подпрограммы «Модернизация систем электроснабжения Крымского городского поселения Крымского района»                     на 2021 г.-2023 г. составляет </w:t>
      </w:r>
      <w:r>
        <w:rPr>
          <w:sz w:val="28"/>
          <w:szCs w:val="28"/>
          <w:highlight w:val="white"/>
        </w:rPr>
        <w:t>3</w:t>
      </w:r>
      <w:r>
        <w:rPr>
          <w:sz w:val="28"/>
          <w:szCs w:val="28"/>
          <w:highlight w:val="white"/>
        </w:rPr>
        <w:t>2 493,6</w:t>
      </w:r>
      <w:r>
        <w:rPr>
          <w:sz w:val="28"/>
          <w:szCs w:val="28"/>
        </w:rPr>
        <w:t xml:space="preserve"> тыс. рублей, в том числе по годам:</w:t>
      </w:r>
    </w:p>
    <w:p>
      <w:pPr>
        <w:pStyle w:val="NoSpacing"/>
        <w:jc w:val="both"/>
        <w:rPr/>
      </w:pPr>
      <w:r>
        <w:rPr>
          <w:sz w:val="28"/>
          <w:szCs w:val="28"/>
          <w:highlight w:val="white"/>
        </w:rPr>
        <w:t xml:space="preserve">2021 год – </w:t>
      </w:r>
      <w:r>
        <w:rPr>
          <w:sz w:val="28"/>
          <w:szCs w:val="28"/>
          <w:highlight w:val="white"/>
        </w:rPr>
        <w:t>10 831,2</w:t>
      </w:r>
      <w:r>
        <w:rPr>
          <w:sz w:val="28"/>
          <w:szCs w:val="28"/>
          <w:highlight w:val="white"/>
        </w:rPr>
        <w:t xml:space="preserve"> тыс. руб.;</w:t>
      </w:r>
    </w:p>
    <w:p>
      <w:pPr>
        <w:pStyle w:val="NoSpacing"/>
        <w:jc w:val="both"/>
        <w:rPr/>
      </w:pPr>
      <w:r>
        <w:rPr>
          <w:sz w:val="28"/>
          <w:szCs w:val="28"/>
          <w:highlight w:val="white"/>
        </w:rPr>
        <w:t xml:space="preserve">2022 год – </w:t>
      </w:r>
      <w:r>
        <w:rPr>
          <w:sz w:val="28"/>
          <w:szCs w:val="28"/>
          <w:highlight w:val="white"/>
        </w:rPr>
        <w:t>10 831,2</w:t>
      </w:r>
      <w:r>
        <w:rPr>
          <w:sz w:val="28"/>
          <w:szCs w:val="28"/>
          <w:highlight w:val="white"/>
        </w:rPr>
        <w:t xml:space="preserve"> тыс. руб.;</w:t>
      </w:r>
    </w:p>
    <w:p>
      <w:pPr>
        <w:pStyle w:val="NoSpacing"/>
        <w:jc w:val="both"/>
        <w:rPr/>
      </w:pPr>
      <w:r>
        <w:rPr>
          <w:sz w:val="28"/>
          <w:szCs w:val="28"/>
          <w:highlight w:val="white"/>
        </w:rPr>
        <w:t xml:space="preserve">2023 год – </w:t>
      </w:r>
      <w:r>
        <w:rPr>
          <w:sz w:val="28"/>
          <w:szCs w:val="28"/>
          <w:highlight w:val="white"/>
        </w:rPr>
        <w:t>10 831,2</w:t>
      </w:r>
      <w:r>
        <w:rPr>
          <w:sz w:val="28"/>
          <w:szCs w:val="28"/>
          <w:highlight w:val="white"/>
        </w:rPr>
        <w:t xml:space="preserve"> тыс. руб.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наличии потребности в дополнительном финансировании мероприятий подпрограммы «Модернизация систем электроснабжения Крымского городского поселения Крымского района на 2021 г. - 2023 г.» администрация Крымского городского поселения Крымского района увеличивает бюджетные ассигнования за счет средств местного бюджета             в объеме превышающих предусмотренные подпрограммой.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Критерии выполнения подпрограммы с указанием целевых показателей подпрограммы 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 расшифровкой плановых значений по годам ее реализации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98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84"/>
        <w:gridCol w:w="2657"/>
        <w:gridCol w:w="646"/>
        <w:gridCol w:w="1184"/>
        <w:gridCol w:w="1107"/>
        <w:gridCol w:w="1183"/>
        <w:gridCol w:w="1096"/>
        <w:gridCol w:w="11"/>
        <w:gridCol w:w="1"/>
        <w:gridCol w:w="1184"/>
        <w:gridCol w:w="1104"/>
        <w:gridCol w:w="3"/>
        <w:gridCol w:w="1184"/>
        <w:gridCol w:w="1103"/>
        <w:gridCol w:w="3"/>
        <w:gridCol w:w="1059"/>
        <w:gridCol w:w="988"/>
      </w:tblGrid>
      <w:tr>
        <w:trPr>
          <w:trHeight w:val="300" w:hRule="atLeast"/>
        </w:trPr>
        <w:tc>
          <w:tcPr>
            <w:tcW w:w="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2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Показатель</w:t>
              <w:br/>
              <w:t>(индикатор)</w:t>
              <w:br/>
              <w:t>(наименование)</w:t>
            </w:r>
          </w:p>
        </w:tc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Ед.</w:t>
              <w:br/>
              <w:t>изм.</w:t>
            </w:r>
          </w:p>
        </w:tc>
        <w:tc>
          <w:tcPr>
            <w:tcW w:w="1121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Значения показателей</w:t>
            </w:r>
          </w:p>
        </w:tc>
      </w:tr>
      <w:tr>
        <w:trPr>
          <w:trHeight w:val="630" w:hRule="atLeast"/>
        </w:trPr>
        <w:tc>
          <w:tcPr>
            <w:tcW w:w="5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22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2022 г. планового периода</w:t>
            </w:r>
          </w:p>
        </w:tc>
        <w:tc>
          <w:tcPr>
            <w:tcW w:w="2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2023 г. планового периода</w:t>
            </w:r>
          </w:p>
        </w:tc>
      </w:tr>
      <w:tr>
        <w:trPr>
          <w:trHeight w:val="900" w:hRule="atLeast"/>
        </w:trPr>
        <w:tc>
          <w:tcPr>
            <w:tcW w:w="5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базовый вариант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учетом доп. средств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базовый вариант</w:t>
            </w:r>
          </w:p>
        </w:tc>
        <w:tc>
          <w:tcPr>
            <w:tcW w:w="110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учетом доп. средств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базовый вариант</w:t>
            </w:r>
          </w:p>
        </w:tc>
        <w:tc>
          <w:tcPr>
            <w:tcW w:w="11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учетом доп. средств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базовый вариант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учетом доп. средств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базовый вариант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учетом доп. средств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0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</w:tr>
      <w:tr>
        <w:trPr>
          <w:trHeight w:val="300" w:hRule="atLeast"/>
        </w:trPr>
        <w:tc>
          <w:tcPr>
            <w:tcW w:w="1509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Подпрограмма  «Модернизация систем электроснабжения Крымского городского поселения Крымского района» на 2021 г.-2023 г.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Показатель (индикатор)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0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Ввод построенных сетей электроснабжения (км)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км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7,7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 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 </w:t>
            </w:r>
            <w:r>
              <w:rPr>
                <w:sz w:val="22"/>
                <w:szCs w:val="22"/>
                <w:highlight w:val="white"/>
              </w:rPr>
              <w:t>6,0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 </w:t>
            </w: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6,8</w:t>
            </w:r>
          </w:p>
        </w:tc>
        <w:tc>
          <w:tcPr>
            <w:tcW w:w="11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7,7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 </w:t>
            </w:r>
            <w:r>
              <w:rPr>
                <w:sz w:val="22"/>
                <w:szCs w:val="22"/>
                <w:highlight w:val="white"/>
              </w:rPr>
              <w:t>6,2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 </w:t>
            </w:r>
            <w:r>
              <w:rPr>
                <w:sz w:val="22"/>
                <w:szCs w:val="22"/>
                <w:highlight w:val="white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Замена трансформаторных подстанций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шт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509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Ведомственная целевая программа (не предусмотрена)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Показатель (индикатор)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0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0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реализации мероприятий Подпрограммы является повышение уровня электрификации в Крымском городском поселении Крымского района.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Подпрограммы определяется степенью достижения показателей Подпрограммы. </w:t>
      </w:r>
    </w:p>
    <w:p>
      <w:pPr>
        <w:sectPr>
          <w:headerReference w:type="default" r:id="rId5"/>
          <w:type w:val="nextPage"/>
          <w:pgSz w:orient="landscape" w:w="16838" w:h="11906"/>
          <w:pgMar w:left="1134" w:right="1276" w:header="0" w:top="1843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Подпрограммы ожидается улучшение качества электроснабжения домовладений.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Подпрограммы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b/>
          <w:sz w:val="28"/>
          <w:szCs w:val="28"/>
        </w:rPr>
        <w:tab/>
      </w:r>
      <w:r>
        <w:rPr>
          <w:rFonts w:eastAsia="Calibri"/>
          <w:sz w:val="28"/>
          <w:szCs w:val="28"/>
          <w:shd w:fill="FFFFFF" w:val="clear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Координатор подпрограммы в процессе реализации подпрограммы: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организует реализацию подпрограммы, координацию деятельности участников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принимает решение о необходимости внесения в установленном порядке изменений в подпрограмму;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ежегодно проводит оценку эффективности реализации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осуществляет иные полномочия, установленные подпрограммой.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Участники подпрограммы в пределах своей компетенции ежегодно             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Доклад о ходе реализации подпрограммы должен содержать: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                       в разрезе источников финансирования и главных распорядителей средств местного бюджета;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  <w:shd w:fill="FFFFFF" w:val="clear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оценку эффективности реализации подпрограммы.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 xml:space="preserve">К докладу о ходе реализации подпрограммы прилагаются отчеты               об исполнении целевых показателей подпрограммы и входящих в ее состав основных мероприятий, сводных показателей муниципальных заданий                      </w:t>
      </w:r>
      <w:bookmarkStart w:id="1" w:name="_GoBack"/>
      <w:bookmarkEnd w:id="1"/>
      <w:r>
        <w:rPr>
          <w:rFonts w:eastAsia="Calibri"/>
          <w:sz w:val="28"/>
          <w:szCs w:val="28"/>
          <w:shd w:fill="FFFFFF" w:val="clear"/>
        </w:rPr>
        <w:t>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осуществляет иные полномочия, установленные бюджетным законодательством Российской Федерации.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Исполнитель: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обеспечивает реализацию мероприятия и проводит анализ его выполнения;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осуществляет иные полномочия, установленные подпрограммой».</w:t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left" w:pos="709" w:leader="none"/>
        </w:tabs>
        <w:ind w:firstLine="567"/>
        <w:rPr/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709" w:leader="none"/>
        </w:tabs>
        <w:ind w:firstLine="567"/>
        <w:rPr/>
      </w:pPr>
      <w:r>
        <w:rPr/>
      </w:r>
    </w:p>
    <w:p>
      <w:pPr>
        <w:pStyle w:val="Normal"/>
        <w:tabs>
          <w:tab w:val="left" w:pos="709" w:leader="none"/>
        </w:tabs>
        <w:ind w:firstLine="567"/>
        <w:rPr/>
      </w:pPr>
      <w:r>
        <w:rPr/>
      </w:r>
    </w:p>
    <w:p>
      <w:pPr>
        <w:pStyle w:val="Normal"/>
        <w:tabs>
          <w:tab w:val="left" w:pos="709" w:leader="none"/>
        </w:tabs>
        <w:ind w:firstLine="567"/>
        <w:rPr/>
      </w:pPr>
      <w:r>
        <w:rPr/>
      </w:r>
    </w:p>
    <w:p>
      <w:pPr>
        <w:pStyle w:val="Normal"/>
        <w:tabs>
          <w:tab w:val="left" w:pos="709" w:leader="none"/>
        </w:tabs>
        <w:ind w:firstLine="567"/>
        <w:rPr/>
      </w:pPr>
      <w:r>
        <w:rPr/>
      </w:r>
    </w:p>
    <w:p>
      <w:pPr>
        <w:pStyle w:val="Normal"/>
        <w:tabs>
          <w:tab w:val="left" w:pos="709" w:leader="none"/>
        </w:tabs>
        <w:ind w:firstLine="567"/>
        <w:rPr/>
      </w:pPr>
      <w:r>
        <w:rPr/>
      </w:r>
    </w:p>
    <w:p>
      <w:pPr>
        <w:pStyle w:val="Normal"/>
        <w:tabs>
          <w:tab w:val="left" w:pos="709" w:leader="none"/>
        </w:tabs>
        <w:ind w:firstLine="567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93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198pt;margin-top:0.05pt;width:85.8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930" cy="174625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198pt;margin-top:0.05pt;width:85.8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195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991955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991955"/>
    <w:rPr/>
  </w:style>
  <w:style w:type="character" w:styleId="Style15" w:customStyle="1">
    <w:name w:val="Основной текст с отступом Знак"/>
    <w:basedOn w:val="DefaultParagraphFont"/>
    <w:qFormat/>
    <w:rsid w:val="00991955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91955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991955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Style21">
    <w:name w:val="Header"/>
    <w:basedOn w:val="Normal"/>
    <w:rsid w:val="0099195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2">
    <w:name w:val="Body Text Indent"/>
    <w:basedOn w:val="Normal"/>
    <w:rsid w:val="00991955"/>
    <w:pPr>
      <w:spacing w:before="0" w:after="120"/>
      <w:ind w:left="283" w:hanging="0"/>
    </w:pPr>
    <w:rPr>
      <w:lang w:val="x-none" w:eastAsia="x-none"/>
    </w:rPr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ru-RU" w:bidi="ar-SA"/>
    </w:rPr>
  </w:style>
  <w:style w:type="paragraph" w:styleId="1" w:customStyle="1">
    <w:name w:val="Абзац списка1"/>
    <w:basedOn w:val="Normal"/>
    <w:qFormat/>
    <w:rsid w:val="00991955"/>
    <w:pPr>
      <w:suppressAutoHyphens w:val="true"/>
      <w:spacing w:lineRule="auto" w:line="276" w:before="0" w:after="200"/>
      <w:ind w:left="720" w:hanging="0"/>
    </w:pPr>
    <w:rPr>
      <w:rFonts w:ascii="Calibri" w:hAnsi="Calibri" w:eastAsia="Lucida Sans Unicode" w:cs="font182"/>
      <w:kern w:val="2"/>
      <w:sz w:val="22"/>
      <w:szCs w:val="22"/>
      <w:lang w:eastAsia="ar-SA"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LibreOffice/6.0.1.1$Windows_X86_64 LibreOffice_project/60bfb1526849283ce2491346ed2aa51c465abfe6</Application>
  <Pages>8</Pages>
  <Words>1259</Words>
  <Characters>9389</Characters>
  <CharactersWithSpaces>10814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2020-08-18T11:31:00Z</dcterms:created>
  <dc:creator>Общий отдел</dc:creator>
  <dc:description/>
  <dc:language>ru-RU</dc:language>
  <cp:lastModifiedBy/>
  <dcterms:modified xsi:type="dcterms:W3CDTF">2020-08-21T14:02:03Z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