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AD3BC" w14:textId="77777777" w:rsidR="00AC19FE" w:rsidRDefault="00435A64">
      <w:pPr>
        <w:pStyle w:val="ConsPlusNormal"/>
        <w:pageBreakBefore/>
        <w:ind w:left="5102" w:firstLine="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14:paraId="1DC9C56A" w14:textId="77777777" w:rsidR="00AC19FE" w:rsidRDefault="00435A64">
      <w:pPr>
        <w:pStyle w:val="Standard"/>
        <w:ind w:left="5103"/>
        <w:rPr>
          <w:sz w:val="28"/>
          <w:szCs w:val="28"/>
        </w:rPr>
      </w:pPr>
      <w:r>
        <w:rPr>
          <w:color w:val="00000A"/>
          <w:sz w:val="28"/>
          <w:szCs w:val="28"/>
        </w:rPr>
        <w:t xml:space="preserve">к решению Совета Крымского городского </w:t>
      </w:r>
      <w:r>
        <w:rPr>
          <w:color w:val="00000A"/>
          <w:sz w:val="28"/>
          <w:szCs w:val="28"/>
        </w:rPr>
        <w:t>поселения Крымского района</w:t>
      </w:r>
    </w:p>
    <w:p w14:paraId="60A73F8F" w14:textId="77777777" w:rsidR="00AC19FE" w:rsidRDefault="00435A64">
      <w:pPr>
        <w:pStyle w:val="Standard"/>
        <w:ind w:left="5103"/>
        <w:jc w:val="both"/>
        <w:rPr>
          <w:sz w:val="28"/>
          <w:szCs w:val="28"/>
        </w:rPr>
      </w:pPr>
      <w:r>
        <w:rPr>
          <w:color w:val="00000A"/>
          <w:sz w:val="28"/>
          <w:szCs w:val="28"/>
        </w:rPr>
        <w:t>от «___» ________ № _____</w:t>
      </w:r>
    </w:p>
    <w:p w14:paraId="0B3E38CE" w14:textId="77777777" w:rsidR="00AC19FE" w:rsidRDefault="00AC19F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Par35"/>
      <w:bookmarkEnd w:id="0"/>
    </w:p>
    <w:p w14:paraId="6D15E0DE" w14:textId="77777777" w:rsidR="00AC19FE" w:rsidRDefault="00AC19F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</w:rPr>
      </w:pPr>
    </w:p>
    <w:p w14:paraId="7B60A107" w14:textId="77777777" w:rsidR="00AC19FE" w:rsidRDefault="00435A64">
      <w:pPr>
        <w:pStyle w:val="ConsPlusTitle"/>
        <w:spacing w:line="240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ПОЛОЖЕНИЕ</w:t>
      </w:r>
    </w:p>
    <w:p w14:paraId="450E7776" w14:textId="77777777" w:rsidR="00AC19FE" w:rsidRDefault="00AC19FE">
      <w:pPr>
        <w:pStyle w:val="ConsPlusTitle"/>
        <w:jc w:val="center"/>
        <w:rPr>
          <w:rFonts w:ascii="Times New Roman" w:hAnsi="Times New Roman"/>
          <w:color w:val="000000"/>
          <w:sz w:val="17"/>
          <w:szCs w:val="17"/>
        </w:rPr>
      </w:pPr>
    </w:p>
    <w:p w14:paraId="5709D5B0" w14:textId="77777777" w:rsidR="00AC19FE" w:rsidRDefault="00435A64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1" w:name="_Hlk79656449"/>
      <w:r>
        <w:rPr>
          <w:b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b/>
          <w:bCs/>
          <w:color w:val="000000"/>
          <w:sz w:val="28"/>
          <w:szCs w:val="28"/>
        </w:rPr>
        <w:br/>
      </w:r>
      <w:bookmarkEnd w:id="1"/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>территории Крымского городского поселения Крымского района</w:t>
      </w:r>
    </w:p>
    <w:p w14:paraId="2F57A964" w14:textId="77777777" w:rsidR="00AC19FE" w:rsidRDefault="00AC19FE">
      <w:pPr>
        <w:pStyle w:val="Standard"/>
        <w:spacing w:line="360" w:lineRule="auto"/>
        <w:jc w:val="center"/>
      </w:pPr>
    </w:p>
    <w:p w14:paraId="510A1CBF" w14:textId="77777777" w:rsidR="00AC19FE" w:rsidRDefault="00435A64">
      <w:pPr>
        <w:pStyle w:val="ConsPlusNormal"/>
        <w:spacing w:line="360" w:lineRule="auto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14:paraId="0BFDA6CE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устанавливает порядок осуществления муниципального контроля за исполнением единой теплоснабжающей организацией обязательств по строительству, реконстру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кции и (или) модернизации объектов теплоснабжения </w:t>
      </w:r>
      <w:bookmarkStart w:id="2" w:name="_Hlk77848913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территории Крымского городского поселения Крымского района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муниципальный контроль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 исполнением единой теплоснабжающей организацией обязательств).</w:t>
      </w:r>
    </w:p>
    <w:p w14:paraId="1CF4D107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1.2. 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тий по строительству, реконструкции и (или) модернизации объектов теплоснабжения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 территории Крымского городского поселения Крымского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необходимых для развития, обеспечения надежности и энергетической эффективности системы теплоснабжения и определ</w:t>
      </w:r>
      <w:r>
        <w:rPr>
          <w:rFonts w:ascii="Times New Roman" w:hAnsi="Times New Roman" w:cs="Times New Roman"/>
          <w:color w:val="000000"/>
          <w:sz w:val="28"/>
          <w:szCs w:val="28"/>
        </w:rPr>
        <w:t>енных для нее в схеме теплоснабжения, требований Федерального закона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 27.07.2010 № 190-ФЗ «О теплоснабжении»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14:paraId="7703C91D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>1.3</w:t>
      </w:r>
      <w:r>
        <w:rPr>
          <w:color w:val="000000"/>
          <w:sz w:val="28"/>
          <w:szCs w:val="28"/>
        </w:rPr>
        <w:t>. Муниципальный контроль за исполнением единой теплоснабжающей организацией обязательств осуществляется администрацией Крымского городского поселения Крымского района</w:t>
      </w:r>
      <w:r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администрация).</w:t>
      </w:r>
    </w:p>
    <w:p w14:paraId="674759FD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>1.4. Должностными лицами администрации, уполномоченными осуществ</w:t>
      </w:r>
      <w:r>
        <w:rPr>
          <w:color w:val="000000"/>
          <w:sz w:val="28"/>
          <w:szCs w:val="28"/>
        </w:rPr>
        <w:t xml:space="preserve">лять муниципальный контроль за исполнением единой теплоснабжающей организацией обязательств, являются начальник отдела по вопросам ЖКХ, транспорту и связи, а </w:t>
      </w:r>
      <w:proofErr w:type="gramStart"/>
      <w:r>
        <w:rPr>
          <w:color w:val="000000"/>
          <w:sz w:val="28"/>
          <w:szCs w:val="28"/>
        </w:rPr>
        <w:t>так же</w:t>
      </w:r>
      <w:proofErr w:type="gramEnd"/>
      <w:r>
        <w:rPr>
          <w:color w:val="000000"/>
          <w:sz w:val="28"/>
          <w:szCs w:val="28"/>
        </w:rPr>
        <w:t xml:space="preserve"> заместитель начальника отдела по вопросам ЖКХ, транспорту и связи (далее также – должностны</w:t>
      </w:r>
      <w:r>
        <w:rPr>
          <w:color w:val="000000"/>
          <w:sz w:val="28"/>
          <w:szCs w:val="28"/>
        </w:rPr>
        <w:t xml:space="preserve">е лица, уполномоченные осуществлять муниципальный контроль </w:t>
      </w:r>
      <w:bookmarkStart w:id="3" w:name="_Hlk78275689"/>
      <w:r>
        <w:rPr>
          <w:color w:val="000000"/>
          <w:sz w:val="28"/>
          <w:szCs w:val="28"/>
        </w:rPr>
        <w:t>за исполнением единой теплоснабжающей организацией обязательств</w:t>
      </w:r>
      <w:bookmarkEnd w:id="3"/>
      <w:r>
        <w:rPr>
          <w:color w:val="000000"/>
          <w:sz w:val="28"/>
          <w:szCs w:val="28"/>
        </w:rPr>
        <w:t>)</w:t>
      </w:r>
      <w:r>
        <w:rPr>
          <w:i/>
          <w:iCs/>
          <w:color w:val="000000"/>
        </w:rPr>
        <w:t>.</w:t>
      </w:r>
      <w:r>
        <w:rPr>
          <w:color w:val="000000"/>
          <w:sz w:val="28"/>
          <w:szCs w:val="28"/>
        </w:rPr>
        <w:t xml:space="preserve"> В должностные обязанности указанных должностных лиц администрации в соответствии с их должностной инструкцией входит осуществление </w:t>
      </w:r>
      <w:r>
        <w:rPr>
          <w:color w:val="000000"/>
          <w:sz w:val="28"/>
          <w:szCs w:val="28"/>
        </w:rPr>
        <w:t>полномочий по муниципальному контролю</w:t>
      </w:r>
      <w:r>
        <w:t xml:space="preserve"> </w:t>
      </w:r>
      <w:r>
        <w:rPr>
          <w:color w:val="000000"/>
          <w:sz w:val="28"/>
          <w:szCs w:val="28"/>
        </w:rPr>
        <w:t>за исполнением единой теплоснабжающей организацией обязательств.</w:t>
      </w:r>
    </w:p>
    <w:p w14:paraId="375433E0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lastRenderedPageBreak/>
        <w:t>Должностные лица, уполномоченные осуществлять муниципальный контроль за исполнением единой теплоснабжающей организацией обязательств, при осуществлении м</w:t>
      </w:r>
      <w:r>
        <w:rPr>
          <w:color w:val="000000"/>
          <w:sz w:val="28"/>
          <w:szCs w:val="28"/>
        </w:rPr>
        <w:t>униципального контроля за исполнением единой теплоснабжающей организацией обязательств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</w:t>
      </w:r>
      <w:r>
        <w:rPr>
          <w:color w:val="000000"/>
          <w:sz w:val="28"/>
          <w:szCs w:val="28"/>
        </w:rPr>
        <w:t>ле в Российской Федерации» и иными федеральными законами.</w:t>
      </w:r>
    </w:p>
    <w:p w14:paraId="3456E09B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1.5. К отношениям, связанным с осуществлением муниципального контроля за исполнением единой теплоснабжающей организацией обязательств, организацией и проведением профилактических мероприятий, контро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льных мероприятий применяются положения Федерального </w:t>
      </w:r>
      <w:r>
        <w:rPr>
          <w:rStyle w:val="Internetlink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Федерального закона от 27.07.2010 № 190-ФЗ «О теплоснабжении», Федерального </w:t>
      </w:r>
      <w:r>
        <w:rPr>
          <w:rStyle w:val="Internetlink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Федерации».</w:t>
      </w:r>
    </w:p>
    <w:p w14:paraId="03F3780C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Объектами </w:t>
      </w:r>
      <w:bookmarkStart w:id="4" w:name="_Hlk77676821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за исполнением единой теплоснабжающей организацией обязательств </w:t>
      </w:r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14:paraId="2E5120C1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деятельность, действия (бездействие) </w:t>
      </w:r>
      <w:bookmarkStart w:id="5" w:name="_Hlk77851319"/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диной теплоснабжающей организации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также – контролируемое лицо) по исполнению обязательств, в рамках которых должны соблюдаться обязательные требования, </w:t>
      </w:r>
      <w:bookmarkStart w:id="6" w:name="_Hlk77763353"/>
      <w:bookmarkStart w:id="7" w:name="_Hlk77763765"/>
      <w:r>
        <w:rPr>
          <w:rFonts w:ascii="Times New Roman" w:hAnsi="Times New Roman" w:cs="Times New Roman"/>
          <w:color w:val="000000"/>
          <w:sz w:val="28"/>
          <w:szCs w:val="28"/>
        </w:rPr>
        <w:t xml:space="preserve">указанные в </w:t>
      </w:r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части 3 статьи 23.7 Федерального закона от 27.07.2010 № 190-ФЗ «О теплоснабжении», со</w:t>
      </w:r>
      <w:r>
        <w:rPr>
          <w:rFonts w:ascii="Times New Roman" w:hAnsi="Times New Roman" w:cs="Times New Roman"/>
          <w:color w:val="000000"/>
          <w:sz w:val="28"/>
          <w:szCs w:val="28"/>
        </w:rPr>
        <w:t>гласно которой единая теплоснабжающая организация 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</w:t>
      </w:r>
      <w:r>
        <w:rPr>
          <w:rFonts w:ascii="Times New Roman" w:hAnsi="Times New Roman" w:cs="Times New Roman"/>
          <w:color w:val="000000"/>
          <w:sz w:val="28"/>
          <w:szCs w:val="28"/>
        </w:rPr>
        <w:t>бжения, определенные для нее в схеме теплоснабжения в соответствии с перечнем и сроками, указанными в схеме теплоснабжения;</w:t>
      </w:r>
      <w:bookmarkEnd w:id="7"/>
    </w:p>
    <w:p w14:paraId="79624F0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б) результаты деятельности единой теплоснабжающей организации, в том числе продукция (товары), работы и услуги, к которым предъявляю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тся обязательные требования, </w:t>
      </w:r>
      <w:bookmarkStart w:id="8" w:name="_Hlk77851530"/>
      <w:r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 190-ФЗ «О теплоснабжении»</w:t>
      </w:r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B7E7AE3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в) здания, помещения, сооружения, линейные объекты, территории, включая водные, земельные и лесные участки, оборудование, устройства</w:t>
      </w:r>
      <w:r>
        <w:rPr>
          <w:rFonts w:ascii="Times New Roman" w:hAnsi="Times New Roman" w:cs="Times New Roman"/>
          <w:color w:val="000000"/>
          <w:sz w:val="28"/>
          <w:szCs w:val="28"/>
        </w:rPr>
        <w:t>, предметы, материалы, транспортные средства, компоненты природной среды, природные и природно-антропогенные объекты, другие объекты, которыми единая теплоснабжающая организация владеет и (или) пользуется, компоненты природной среды, природные и природно-а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нтропогенные объекты, не находящиеся во владении и (или) пользовании единой теплоснабжающей организации (далее – производственные объекты), к которым предъявляются обязательные требования,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указанные в части 3 статьи 23.7 Федерального закона от 27.07.2010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190-ФЗ «О теплоснабжении».</w:t>
      </w:r>
    </w:p>
    <w:p w14:paraId="4E3D2AE9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Администрацией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теплоснабжающей органи</w:t>
      </w:r>
      <w:r>
        <w:rPr>
          <w:rFonts w:ascii="Times New Roman" w:hAnsi="Times New Roman" w:cs="Times New Roman"/>
          <w:color w:val="000000"/>
          <w:sz w:val="28"/>
          <w:szCs w:val="28"/>
        </w:rPr>
        <w:t>зацией обязательств путем утверждения и актуализации схемы теплоснабжения.</w:t>
      </w:r>
    </w:p>
    <w:p w14:paraId="1BA3FB52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1.8. 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</w:t>
      </w:r>
      <w:r>
        <w:rPr>
          <w:rStyle w:val="FootnoteCharacters"/>
          <w:rFonts w:ascii="Times New Roman" w:hAnsi="Times New Roman" w:cs="Times New Roman"/>
          <w:color w:val="000000"/>
          <w:sz w:val="28"/>
          <w:szCs w:val="28"/>
        </w:rPr>
        <w:footnoteReference w:id="1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CED47FC" w14:textId="77777777" w:rsidR="00AC19FE" w:rsidRDefault="00AC19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Par61"/>
      <w:bookmarkEnd w:id="9"/>
    </w:p>
    <w:p w14:paraId="35EF8E86" w14:textId="77777777" w:rsidR="00AC19FE" w:rsidRDefault="00435A64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Профилактика рисков причинения вреда (ущерба) охраняемым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законом ценностям</w:t>
      </w:r>
    </w:p>
    <w:p w14:paraId="423B8DCF" w14:textId="77777777" w:rsidR="00AC19FE" w:rsidRDefault="00AC19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1BC23F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2.1. Администрация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мероприятий.</w:t>
      </w:r>
    </w:p>
    <w:p w14:paraId="29BC14BE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2.2. Профилактические мероприятия осуществляются адми</w:t>
      </w:r>
      <w:r>
        <w:rPr>
          <w:rFonts w:ascii="Times New Roman" w:hAnsi="Times New Roman" w:cs="Times New Roman"/>
          <w:color w:val="000000"/>
          <w:sz w:val="28"/>
          <w:szCs w:val="28"/>
        </w:rPr>
        <w:t>нистрацией в целях 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</w:t>
      </w:r>
      <w:r>
        <w:rPr>
          <w:rFonts w:ascii="Times New Roman" w:hAnsi="Times New Roman" w:cs="Times New Roman"/>
          <w:color w:val="000000"/>
          <w:sz w:val="28"/>
          <w:szCs w:val="28"/>
        </w:rPr>
        <w:t>енностям, и доведения обязательных требований до контролируемого лица, способов их соблюдения.</w:t>
      </w:r>
    </w:p>
    <w:p w14:paraId="2F749358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2.3. При осуществлении муниципального контроля за исполнением единой теплоснабжающей организацией обязательств проведение профилактических мероприятий, направлен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ных на снижение риска причинения вреда (ущерба), является приоритетным по отношению к проведению контрольных мероприятий.</w:t>
      </w:r>
    </w:p>
    <w:p w14:paraId="26456B0A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2.4. Профилактические мероприятия осуществляются на основании программы профилактики рисков причинения вреда (ущерба) охраняемым 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14:paraId="502830D4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если при проведении профилактических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мероприятий установлено,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(ущерба) охраняемым законом ценностям или такой вред (ущерб) причинен,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должностное лицо, уполномоченное осуществлять муниципальный контроль за исполнением единой теплоснабжающей организацией обязательств, незамедлительно направляет информацию об этом главе (заместителю гла</w:t>
      </w:r>
      <w:r>
        <w:rPr>
          <w:rFonts w:ascii="Times New Roman" w:hAnsi="Times New Roman" w:cs="Times New Roman"/>
          <w:color w:val="000000"/>
          <w:sz w:val="28"/>
          <w:szCs w:val="28"/>
        </w:rPr>
        <w:t>вы) администрации Крымского городского поселения Крым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 для приняти</w:t>
      </w:r>
      <w:r>
        <w:rPr>
          <w:rFonts w:ascii="Times New Roman" w:hAnsi="Times New Roman" w:cs="Times New Roman"/>
          <w:color w:val="000000"/>
          <w:sz w:val="28"/>
          <w:szCs w:val="28"/>
        </w:rPr>
        <w:t>я решения о проведении контрольных мероприятий.</w:t>
      </w:r>
    </w:p>
    <w:p w14:paraId="30E618D2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2.5. При осуществлении администрацией муниципального контроля за исполнением единой теплоснабжающей организацией обязательств могут проводиться следующие виды профилактических мероприя</w:t>
      </w:r>
      <w:r>
        <w:rPr>
          <w:rFonts w:ascii="Times New Roman" w:hAnsi="Times New Roman" w:cs="Times New Roman"/>
          <w:color w:val="000000"/>
          <w:sz w:val="28"/>
          <w:szCs w:val="28"/>
        </w:rPr>
        <w:t>тий:</w:t>
      </w:r>
    </w:p>
    <w:p w14:paraId="06530809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14:paraId="3A67E948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14:paraId="3F6D48D9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14:paraId="5E907091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14:paraId="663B4C4E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</w:t>
      </w:r>
      <w:r>
        <w:rPr>
          <w:rStyle w:val="FootnoteCharacters"/>
          <w:rFonts w:ascii="Times New Roman" w:hAnsi="Times New Roman" w:cs="Times New Roman"/>
          <w:color w:val="000000"/>
          <w:sz w:val="28"/>
          <w:szCs w:val="28"/>
        </w:rPr>
        <w:footnoteReference w:id="2"/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BEB402E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>2.6. Информирование осуществ</w:t>
      </w:r>
      <w:r>
        <w:rPr>
          <w:color w:val="000000"/>
          <w:sz w:val="28"/>
          <w:szCs w:val="28"/>
        </w:rPr>
        <w:t>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</w:t>
      </w:r>
      <w:r>
        <w:rPr>
          <w:rStyle w:val="FootnoteCharacters"/>
          <w:color w:val="000000"/>
          <w:sz w:val="28"/>
          <w:szCs w:val="28"/>
        </w:rPr>
        <w:footnoteReference w:id="3"/>
      </w:r>
      <w: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>
        <w:rPr>
          <w:color w:val="000000"/>
          <w:sz w:val="28"/>
          <w:szCs w:val="28"/>
          <w:shd w:val="clear" w:color="auto" w:fill="FFFFFF"/>
        </w:rPr>
        <w:t>доступ к специальному раздел</w:t>
      </w:r>
      <w:r>
        <w:rPr>
          <w:color w:val="000000"/>
          <w:sz w:val="28"/>
          <w:szCs w:val="28"/>
          <w:shd w:val="clear" w:color="auto" w:fill="FFFFFF"/>
        </w:rPr>
        <w:t xml:space="preserve">у должен осуществляться с главной (основной) страницы </w:t>
      </w:r>
      <w:r>
        <w:rPr>
          <w:color w:val="000000"/>
          <w:sz w:val="28"/>
          <w:szCs w:val="28"/>
        </w:rPr>
        <w:t>официального сайта администрации</w:t>
      </w:r>
      <w:r>
        <w:rPr>
          <w:color w:val="000000"/>
          <w:sz w:val="28"/>
          <w:szCs w:val="28"/>
          <w:shd w:val="clear" w:color="auto" w:fill="FFFFFF"/>
        </w:rPr>
        <w:t>)</w:t>
      </w:r>
      <w:r>
        <w:rPr>
          <w:color w:val="000000"/>
          <w:sz w:val="28"/>
          <w:szCs w:val="28"/>
        </w:rPr>
        <w:t>, в средствах массовой информации,</w:t>
      </w:r>
      <w:r>
        <w:rPr>
          <w:color w:val="000000"/>
          <w:sz w:val="28"/>
          <w:szCs w:val="28"/>
          <w:shd w:val="clear" w:color="auto" w:fill="FFFFFF"/>
        </w:rPr>
        <w:t xml:space="preserve"> через личные кабинеты контролируемого лица в государственных информационных системах (при их наличии) и в иных формах.</w:t>
      </w:r>
    </w:p>
    <w:p w14:paraId="5B09D124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7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частью 3 статьи 46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22A9474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2.7. Обобщение правоприменительной практики осуществляется админис</w:t>
      </w:r>
      <w:r>
        <w:rPr>
          <w:rFonts w:ascii="Times New Roman" w:hAnsi="Times New Roman" w:cs="Times New Roman"/>
          <w:color w:val="000000"/>
          <w:sz w:val="28"/>
          <w:szCs w:val="28"/>
        </w:rPr>
        <w:t>трацией посредством сбора и анализа данных о проведенных контрольных мероприятиях и их результатах.</w:t>
      </w:r>
    </w:p>
    <w:p w14:paraId="531FD8D7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итогам обобщения правоприменительной практики должностными лицами, уполномоченными осуществлять муниципальный контроль за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исполнением единой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теплоснабжающей организацией обязательств, ежегодно готовится доклад,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</w:t>
      </w:r>
      <w:r>
        <w:rPr>
          <w:rFonts w:ascii="Times New Roman" w:hAnsi="Times New Roman" w:cs="Times New Roman"/>
          <w:color w:val="000000"/>
          <w:sz w:val="28"/>
          <w:szCs w:val="28"/>
        </w:rPr>
        <w:t>ряжением администрации, подписываемым главой администрации.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Указанный доклад размещается в срок до 1 июля года, следующего за отчетным годом, на официальном сайте администрации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07CE817B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>2.8. Предостережен</w:t>
      </w:r>
      <w:r>
        <w:rPr>
          <w:color w:val="000000"/>
          <w:sz w:val="28"/>
          <w:szCs w:val="28"/>
        </w:rPr>
        <w:t>ие о недопустимости нарушения обязательных требований и предложение</w:t>
      </w:r>
      <w:r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>
        <w:rPr>
          <w:color w:val="000000"/>
          <w:sz w:val="28"/>
          <w:szCs w:val="28"/>
        </w:rPr>
        <w:t xml:space="preserve"> объявляются контролируемому лицу в случае наличия у администрации сведений о готовящихся нарушениях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>ли признаках нарушений обязательных требований </w:t>
      </w:r>
      <w:r>
        <w:rPr>
          <w:color w:val="000000"/>
          <w:sz w:val="28"/>
          <w:szCs w:val="28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</w:t>
      </w:r>
      <w:r>
        <w:rPr>
          <w:color w:val="000000"/>
          <w:sz w:val="28"/>
          <w:szCs w:val="28"/>
        </w:rPr>
        <w:t>м ценностям. Предостережения объявляются (подписываются) главой (заместителем главы) администрации Крымского городского поселения Крымского района</w:t>
      </w:r>
      <w:r>
        <w:rPr>
          <w:i/>
          <w:iCs/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не позднее 30 дней со дня получения указанных сведений. Предостережение оформляется в письменной форме или в </w:t>
      </w:r>
      <w:r>
        <w:rPr>
          <w:color w:val="000000"/>
          <w:sz w:val="28"/>
          <w:szCs w:val="28"/>
        </w:rPr>
        <w:t>форме электронного документа и направляется в адрес контролируемого лица.</w:t>
      </w:r>
    </w:p>
    <w:p w14:paraId="184A0934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</w:t>
      </w:r>
      <w:r>
        <w:rPr>
          <w:color w:val="000000"/>
          <w:sz w:val="28"/>
          <w:szCs w:val="28"/>
          <w:shd w:val="clear" w:color="auto" w:fill="FFFFFF"/>
        </w:rPr>
        <w:t>и от 31.03.2021 № 151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«О типовых формах документов, используемых контрольным (надзорным) органом»</w:t>
      </w:r>
      <w:r>
        <w:rPr>
          <w:color w:val="000000"/>
          <w:sz w:val="28"/>
          <w:szCs w:val="28"/>
        </w:rPr>
        <w:t>.</w:t>
      </w:r>
    </w:p>
    <w:p w14:paraId="6B4FC83C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номера.</w:t>
      </w:r>
    </w:p>
    <w:p w14:paraId="6EC19669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</w:t>
      </w:r>
      <w:r>
        <w:rPr>
          <w:rFonts w:ascii="Times New Roman" w:hAnsi="Times New Roman" w:cs="Times New Roman"/>
          <w:color w:val="000000"/>
          <w:sz w:val="28"/>
          <w:szCs w:val="28"/>
        </w:rPr>
        <w:t>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</w:t>
      </w:r>
      <w:r>
        <w:rPr>
          <w:rFonts w:ascii="Times New Roman" w:hAnsi="Times New Roman" w:cs="Times New Roman"/>
          <w:color w:val="000000"/>
          <w:sz w:val="28"/>
          <w:szCs w:val="28"/>
        </w:rPr>
        <w:t>зражением в ответе указываются соответствующие обоснования.</w:t>
      </w:r>
    </w:p>
    <w:p w14:paraId="13B43AA6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контролируемого лица осуществляется должностным лицом, уполномоченным осуществлять муниципальный контроль за исполнением единой теплоснабжающей организацией обязательств, по </w:t>
      </w:r>
      <w:r>
        <w:rPr>
          <w:rFonts w:ascii="Times New Roman" w:hAnsi="Times New Roman" w:cs="Times New Roman"/>
          <w:color w:val="000000"/>
          <w:sz w:val="28"/>
          <w:szCs w:val="28"/>
        </w:rPr>
        <w:t>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043AB991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Личный прием граждан проводится главой (заместителем главы) администрации Крымского г</w:t>
      </w:r>
      <w:r>
        <w:rPr>
          <w:rFonts w:ascii="Times New Roman" w:hAnsi="Times New Roman" w:cs="Times New Roman"/>
          <w:color w:val="000000"/>
          <w:sz w:val="28"/>
          <w:szCs w:val="28"/>
        </w:rPr>
        <w:t>ородского поселения Крымского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(или) должностным лицом, уполномоченным осуществлять муниципальный контроль за исполнением единой теплоснабжающей организацией обязательств. Информация о месте приема, а также об установленных для приема днях и часах </w:t>
      </w:r>
      <w:r>
        <w:rPr>
          <w:rFonts w:ascii="Times New Roman" w:hAnsi="Times New Roman" w:cs="Times New Roman"/>
          <w:color w:val="000000"/>
          <w:sz w:val="28"/>
          <w:szCs w:val="28"/>
        </w:rPr>
        <w:t>размещается на официальном сайте администрации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специальном разделе, посвященном контрольной деятельности.</w:t>
      </w:r>
    </w:p>
    <w:p w14:paraId="5BED992F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451A920A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организация и осуществление муниципального контроля за </w:t>
      </w:r>
      <w:r>
        <w:rPr>
          <w:rFonts w:ascii="Times New Roman" w:hAnsi="Times New Roman" w:cs="Times New Roman"/>
          <w:color w:val="000000"/>
          <w:sz w:val="28"/>
          <w:szCs w:val="28"/>
        </w:rPr>
        <w:t>исполнением единой теплоснабжающей организацией обязательств;</w:t>
      </w:r>
    </w:p>
    <w:p w14:paraId="27616E0A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14:paraId="5FC73864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должностных лиц, уполномоченных осуществлять муниципальный 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троль за исполнением единой теплоснабжающей организацией обязательств;</w:t>
      </w:r>
    </w:p>
    <w:p w14:paraId="78CB4E7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</w:t>
      </w:r>
      <w:r>
        <w:rPr>
          <w:rFonts w:ascii="Times New Roman" w:hAnsi="Times New Roman" w:cs="Times New Roman"/>
          <w:color w:val="000000"/>
          <w:sz w:val="28"/>
          <w:szCs w:val="28"/>
        </w:rPr>
        <w:t>рольных мероприятий.</w:t>
      </w:r>
    </w:p>
    <w:p w14:paraId="2A8DE18E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контроль за исполнением единой теплоснабжающей организацией обязательств, в следующих случаях:</w:t>
      </w:r>
    </w:p>
    <w:p w14:paraId="2012D297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</w:t>
      </w:r>
      <w:r>
        <w:rPr>
          <w:rFonts w:ascii="Times New Roman" w:hAnsi="Times New Roman" w:cs="Times New Roman"/>
          <w:color w:val="000000"/>
          <w:sz w:val="28"/>
          <w:szCs w:val="28"/>
        </w:rPr>
        <w:t>м представлен письменный запрос о представлении письменного ответа по вопросам консультирования;</w:t>
      </w:r>
    </w:p>
    <w:p w14:paraId="0D25A1B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14:paraId="77B94EBA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</w:t>
      </w:r>
      <w:r>
        <w:rPr>
          <w:rFonts w:ascii="Times New Roman" w:hAnsi="Times New Roman" w:cs="Times New Roman"/>
          <w:color w:val="000000"/>
          <w:sz w:val="28"/>
          <w:szCs w:val="28"/>
        </w:rPr>
        <w:t>роса сведений.</w:t>
      </w:r>
    </w:p>
    <w:p w14:paraId="1B0E3BB2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контроль за исполнением единой теплоснабжающей организацией обязательств, обязано соблюдать конфиденциальность информации, доступ к которой ограни</w:t>
      </w:r>
      <w:r>
        <w:rPr>
          <w:rFonts w:ascii="Times New Roman" w:hAnsi="Times New Roman" w:cs="Times New Roman"/>
          <w:color w:val="000000"/>
          <w:sz w:val="28"/>
          <w:szCs w:val="28"/>
        </w:rPr>
        <w:t>чен в соответствии с законодательством Российской Федерации.</w:t>
      </w:r>
    </w:p>
    <w:p w14:paraId="0C14D48A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</w:t>
      </w:r>
      <w:r>
        <w:rPr>
          <w:rFonts w:ascii="Times New Roman" w:hAnsi="Times New Roman" w:cs="Times New Roman"/>
          <w:color w:val="000000"/>
          <w:sz w:val="28"/>
          <w:szCs w:val="28"/>
        </w:rPr>
        <w:t>льный контроль за исполнением единой теплоснабжающей организацией обязательств,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14:paraId="162A6071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Информация, ставшая известной должностному лиц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у, уполномоченному осуществлять муниципальный контроль за исполнением единой теплоснабжающей организацией обязательств, в ходе консультирования, не может использоваться администрацией в целях оценки контролируемого лица по вопросам соблюдения обязательных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требований.</w:t>
      </w:r>
    </w:p>
    <w:p w14:paraId="72C28C44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Должностными лицами, уполномоченными осуществлять муниципальный контроль за исполнением единой теплоснабжающей организацией обязательств, ведется журнал учета консультирований.</w:t>
      </w:r>
    </w:p>
    <w:p w14:paraId="2C8BF5E7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в администрацию пяти и более однотипных обраще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главы) администрации Крымского городского поселения Крымского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должностным лицом, уполномоченным осуществлять муниципальный контроль за исполнением единой теплоснабжающей организацией обязательств.</w:t>
      </w:r>
    </w:p>
    <w:p w14:paraId="106579A9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2.11. Профилактический визит проводится в форме </w:t>
      </w:r>
      <w:r>
        <w:rPr>
          <w:rFonts w:ascii="Times New Roman" w:hAnsi="Times New Roman" w:cs="Times New Roman"/>
          <w:sz w:val="28"/>
          <w:szCs w:val="28"/>
        </w:rPr>
        <w:t>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1FF8FA99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либо к принадлежащим ему объектам контроля.</w:t>
      </w:r>
    </w:p>
    <w:p w14:paraId="2DB28DE2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</w:t>
      </w:r>
      <w:r>
        <w:rPr>
          <w:rFonts w:ascii="Times New Roman" w:hAnsi="Times New Roman" w:cs="Times New Roman"/>
          <w:sz w:val="28"/>
          <w:szCs w:val="28"/>
        </w:rPr>
        <w:t xml:space="preserve"> носят рекомендательный характер.</w:t>
      </w:r>
    </w:p>
    <w:p w14:paraId="35F9E9D3" w14:textId="77777777" w:rsidR="00AC19FE" w:rsidRDefault="00AC19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F8C0B82" w14:textId="77777777" w:rsidR="00AC19FE" w:rsidRDefault="00435A64">
      <w:pPr>
        <w:pStyle w:val="ConsPlusNormal"/>
        <w:spacing w:line="360" w:lineRule="auto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Осуществление контрольных мероприятий и контрольных действий</w:t>
      </w:r>
    </w:p>
    <w:p w14:paraId="4AA25B7C" w14:textId="77777777" w:rsidR="00AC19FE" w:rsidRDefault="00AC19FE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9C750B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3.1. При осуществлении муниципального контроля за исполнением единой теплоснабжающей организацией обязательств администрацией могут проводиться </w:t>
      </w:r>
      <w:r>
        <w:rPr>
          <w:rFonts w:ascii="Times New Roman" w:hAnsi="Times New Roman" w:cs="Times New Roman"/>
          <w:color w:val="000000"/>
          <w:sz w:val="28"/>
          <w:szCs w:val="28"/>
        </w:rPr>
        <w:t>следующие виды контрольных мероприятий и контрольных действий в рамках указанных мероприятий:</w:t>
      </w:r>
    </w:p>
    <w:p w14:paraId="7A430E6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14:paraId="798C2C01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рейдовый осмотр (посредством осмотра, опроса, получения пи</w:t>
      </w:r>
      <w:r>
        <w:rPr>
          <w:rFonts w:ascii="Times New Roman" w:hAnsi="Times New Roman" w:cs="Times New Roman"/>
          <w:color w:val="000000"/>
          <w:sz w:val="28"/>
          <w:szCs w:val="28"/>
        </w:rPr>
        <w:t>сьменных объяснений, истребования документов, инструментального обследования, испытания, экспертизы);</w:t>
      </w:r>
    </w:p>
    <w:p w14:paraId="1181112F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документарная проверка (посредством получения письменных объяснений, истребования документов, экспертизы);</w:t>
      </w:r>
    </w:p>
    <w:p w14:paraId="1F7D046E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4) выездная проверка (посредством осмотра, о</w:t>
      </w:r>
      <w:r>
        <w:rPr>
          <w:rFonts w:ascii="Times New Roman" w:hAnsi="Times New Roman" w:cs="Times New Roman"/>
          <w:color w:val="000000"/>
          <w:sz w:val="28"/>
          <w:szCs w:val="28"/>
        </w:rPr>
        <w:t>проса, получения письменных объяснений, истребования документов, инструментального обследования, испытания, экспертизы);</w:t>
      </w:r>
    </w:p>
    <w:p w14:paraId="1A1FA6F6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lastRenderedPageBreak/>
        <w:t>5) наблюдение за соблюдением обязательных требований (посредством сбора и анализа данных об объектах муниципального контроля за исполне</w:t>
      </w:r>
      <w:r>
        <w:rPr>
          <w:color w:val="000000"/>
          <w:sz w:val="28"/>
          <w:szCs w:val="28"/>
        </w:rPr>
        <w:t xml:space="preserve">нием единой теплоснабжающей организацией обязательств, в том числе данных, которые поступают в ходе межведомственного информационного взаимодействия, </w:t>
      </w:r>
      <w:r>
        <w:rPr>
          <w:color w:val="000000"/>
          <w:sz w:val="28"/>
          <w:szCs w:val="28"/>
          <w:shd w:val="clear" w:color="auto" w:fill="FFFFFF"/>
        </w:rPr>
        <w:t>предоставляются контролируемым лицом в рамках исполнения обязательных требований, а также данных, содержащ</w:t>
      </w:r>
      <w:r>
        <w:rPr>
          <w:color w:val="000000"/>
          <w:sz w:val="28"/>
          <w:szCs w:val="28"/>
          <w:shd w:val="clear" w:color="auto" w:fill="FFFFFF"/>
        </w:rPr>
        <w:t>ихся в государственных и муниципальных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</w:t>
      </w:r>
      <w:r>
        <w:rPr>
          <w:color w:val="000000"/>
          <w:sz w:val="28"/>
          <w:szCs w:val="28"/>
          <w:shd w:val="clear" w:color="auto" w:fill="FFFFFF"/>
        </w:rPr>
        <w:t xml:space="preserve"> фото- и киносъемки, видеозаписи</w:t>
      </w:r>
      <w:r>
        <w:rPr>
          <w:color w:val="000000"/>
          <w:sz w:val="28"/>
          <w:szCs w:val="28"/>
        </w:rPr>
        <w:t>);</w:t>
      </w:r>
    </w:p>
    <w:p w14:paraId="4B54EB48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6) выездное обследование (посредством осмотра, инструментального обследования (с применением видеозаписи), испытания, экспертизы).</w:t>
      </w:r>
    </w:p>
    <w:p w14:paraId="13D300AD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Наблюдение за соблюдением обязательных требований и выездное обследование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проводятся администрацией без взаимодействия с контролируемым лицом.</w:t>
      </w:r>
    </w:p>
    <w:p w14:paraId="20CDA652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3.3. Контрольные мероприятия, указанные в подпунктах 1 – 4 пункта 3.1 настоящего Положения, проводятся в форме внеплановых мероприятий.</w:t>
      </w:r>
    </w:p>
    <w:p w14:paraId="0C72577B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sz w:val="28"/>
          <w:szCs w:val="28"/>
        </w:rPr>
        <w:t>Внеплановые контрольные мероприятия могут проводить</w:t>
      </w:r>
      <w:r>
        <w:rPr>
          <w:rFonts w:ascii="Times New Roman" w:hAnsi="Times New Roman" w:cs="Times New Roman"/>
          <w:sz w:val="28"/>
          <w:szCs w:val="28"/>
        </w:rPr>
        <w:t>ся только после согласования с органами прокуратуры.</w:t>
      </w:r>
    </w:p>
    <w:p w14:paraId="1992CC4C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3.4. Основанием для проведения контрольных мероприятий, проводимых с взаимодействием с контролируемыми лицами, является:</w:t>
      </w:r>
    </w:p>
    <w:p w14:paraId="2FB44572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1) наличие у администрации сведений о причинении вреда (ущерба) или об угрозе прич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результате проведения контрольных мероприятий, включая контрольные мероприятия без взаимодействия, в том числе проводимые в отношении иных контролируемых лиц;</w:t>
      </w:r>
    </w:p>
    <w:p w14:paraId="31D8E4FB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поручение Президента Российской Федерации, поручение Правительства Российской Федерации о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оведении контрольных мероприятий в отношении конкретных контролируемых лиц;</w:t>
      </w:r>
    </w:p>
    <w:p w14:paraId="68D53E5C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</w:t>
      </w:r>
      <w:r>
        <w:rPr>
          <w:rFonts w:ascii="Times New Roman" w:hAnsi="Times New Roman" w:cs="Times New Roman"/>
          <w:color w:val="000000"/>
          <w:sz w:val="28"/>
          <w:szCs w:val="28"/>
        </w:rPr>
        <w:t>ратуры материалам и обращениям;</w:t>
      </w:r>
    </w:p>
    <w:p w14:paraId="57C62CB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4) 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</w:t>
      </w:r>
      <w:r>
        <w:rPr>
          <w:rFonts w:ascii="Times New Roman" w:hAnsi="Times New Roman" w:cs="Times New Roman"/>
          <w:color w:val="000000"/>
          <w:sz w:val="28"/>
          <w:szCs w:val="28"/>
        </w:rPr>
        <w:t>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14:paraId="68ADFB0F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3.5. Контрольные мероприятия, проводимые при взаимодействии с контролиру</w:t>
      </w:r>
      <w:r>
        <w:rPr>
          <w:rFonts w:ascii="Times New Roman" w:hAnsi="Times New Roman" w:cs="Times New Roman"/>
          <w:color w:val="000000"/>
          <w:sz w:val="28"/>
          <w:szCs w:val="28"/>
        </w:rPr>
        <w:t>емым лицом, проводятся на основании распоряжения администрации о проведении контрольного мероприятия.</w:t>
      </w:r>
    </w:p>
    <w:p w14:paraId="75857072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3.6. В случае принятия распоряжения администрации о проведении контрольного мероприятия на основании сведений о причинении вреда (ущерба) или об угрозе пр</w:t>
      </w:r>
      <w:r>
        <w:rPr>
          <w:rFonts w:ascii="Times New Roman" w:hAnsi="Times New Roman" w:cs="Times New Roman"/>
          <w:color w:val="000000"/>
          <w:sz w:val="28"/>
          <w:szCs w:val="28"/>
        </w:rPr>
        <w:t>ичинения вреда (ущерба) охраняемым законом ценностям, такое распоряжение принимается на основании мотивированного представления должностного лица, уполномоченного осуществлять муниципальный контроль за исполнением единой теплоснабжающей организацией обязат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ельств, о проведении контрольного мероприятия.</w:t>
      </w:r>
    </w:p>
    <w:p w14:paraId="1B37CB3D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3.7. Контрольные мероприятия, проводимые без взаимодействия с контролируемым лицом, проводятся должностными лицами, уполномоченными осуществлять муниципальный контроль за исполнением единой теплоснабжающей орг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анизацией обязательств, на основании задания главы (заместителя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Крымского городского поселения Крымского района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задания, содержащегося в планах работы администрации,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том числе в случаях, установленных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8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467CA68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3.8. Контрольные мероприятия в отношении контролируемого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лица проводятся должностными лицами, уполномоченными осуществлять муниципальный контроль за исполнением единой теплоснабжающей организацией обязательств, в соответствии с Федеральным </w:t>
      </w:r>
      <w:hyperlink r:id="rId9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14:paraId="370D2178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>3.9. Администрация при организации и осуществлении муниципального контроля за исполнением единой теплоснабжаю</w:t>
      </w:r>
      <w:r>
        <w:rPr>
          <w:color w:val="000000"/>
          <w:sz w:val="28"/>
          <w:szCs w:val="28"/>
        </w:rPr>
        <w:t>щей организацией обязательств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</w:t>
      </w:r>
      <w:r>
        <w:rPr>
          <w:color w:val="000000"/>
          <w:sz w:val="28"/>
          <w:szCs w:val="28"/>
        </w:rPr>
        <w:t xml:space="preserve">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</w:t>
      </w:r>
      <w:r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 перечнем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документов</w:t>
      </w:r>
      <w:r>
        <w:rPr>
          <w:color w:val="000000"/>
          <w:sz w:val="28"/>
          <w:szCs w:val="28"/>
          <w:shd w:val="clear" w:color="auto" w:fill="FFFFFF"/>
        </w:rPr>
        <w:t xml:space="preserve">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</w:t>
      </w:r>
      <w:r>
        <w:rPr>
          <w:color w:val="000000"/>
          <w:sz w:val="28"/>
          <w:szCs w:val="28"/>
          <w:shd w:val="clear" w:color="auto" w:fill="FFFFFF"/>
        </w:rPr>
        <w:t>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</w:t>
      </w:r>
      <w:r>
        <w:rPr>
          <w:color w:val="000000"/>
          <w:sz w:val="28"/>
          <w:szCs w:val="28"/>
        </w:rPr>
        <w:t xml:space="preserve"> </w:t>
      </w:r>
      <w:hyperlink r:id="rId10" w:history="1">
        <w:r>
          <w:rPr>
            <w:rStyle w:val="Internetlink"/>
            <w:color w:val="000000"/>
            <w:sz w:val="28"/>
            <w:szCs w:val="28"/>
          </w:rPr>
          <w:t>Правилами</w:t>
        </w:r>
      </w:hyperlink>
      <w:r>
        <w:rPr>
          <w:color w:val="000000"/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</w:t>
      </w:r>
      <w:r>
        <w:rPr>
          <w:color w:val="000000"/>
          <w:sz w:val="28"/>
          <w:szCs w:val="28"/>
        </w:rPr>
        <w:t>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</w:t>
      </w:r>
      <w:r>
        <w:rPr>
          <w:color w:val="000000"/>
          <w:sz w:val="28"/>
          <w:szCs w:val="28"/>
        </w:rPr>
        <w:t xml:space="preserve">я, утвержденными постановлением Правительства </w:t>
      </w:r>
      <w:r>
        <w:rPr>
          <w:color w:val="000000"/>
          <w:sz w:val="28"/>
          <w:szCs w:val="28"/>
        </w:rPr>
        <w:lastRenderedPageBreak/>
        <w:t>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0DC9DAAE" w14:textId="77777777" w:rsidR="00AC19FE" w:rsidRDefault="00435A64">
      <w:pPr>
        <w:pStyle w:val="s1"/>
        <w:ind w:firstLine="737"/>
      </w:pPr>
      <w:r>
        <w:rPr>
          <w:rFonts w:ascii="Times New Roman" w:hAnsi="Times New Roman" w:cs="Times New Roman"/>
          <w:color w:val="000000"/>
          <w:sz w:val="28"/>
          <w:szCs w:val="28"/>
        </w:rPr>
        <w:t>3.10. Срок проведения выездной пр</w:t>
      </w:r>
      <w:r>
        <w:rPr>
          <w:rFonts w:ascii="Times New Roman" w:hAnsi="Times New Roman" w:cs="Times New Roman"/>
          <w:color w:val="000000"/>
          <w:sz w:val="28"/>
          <w:szCs w:val="28"/>
        </w:rPr>
        <w:t>оверки не может превышать 10 рабочих дней.</w:t>
      </w:r>
    </w:p>
    <w:p w14:paraId="13D6EFC6" w14:textId="77777777" w:rsidR="00AC19FE" w:rsidRDefault="00435A64">
      <w:pPr>
        <w:pStyle w:val="s1"/>
        <w:ind w:firstLine="737"/>
      </w:pPr>
      <w:r>
        <w:rPr>
          <w:rFonts w:ascii="Times New Roman" w:hAnsi="Times New Roman" w:cs="Times New Roman"/>
          <w:color w:val="000000"/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37B93900" w14:textId="77777777" w:rsidR="00AC19FE" w:rsidRDefault="00435A64">
      <w:pPr>
        <w:pStyle w:val="s1"/>
        <w:ind w:firstLine="737"/>
      </w:pPr>
      <w:r>
        <w:rPr>
          <w:rFonts w:ascii="Times New Roman" w:hAnsi="Times New Roman" w:cs="Times New Roman"/>
          <w:color w:val="000000"/>
          <w:sz w:val="28"/>
          <w:szCs w:val="28"/>
        </w:rPr>
        <w:t>Срок провед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или производственному объекту.</w:t>
      </w:r>
    </w:p>
    <w:p w14:paraId="57CC8612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3.11. Во всех случаях проведения контрольных мероприятий для фиксации должностными лицами, уполномоченными осуществлять муниципальный контроль за исполнением единой теплоснабжающей организацией обязательств, и лицами, </w:t>
      </w:r>
      <w:r>
        <w:rPr>
          <w:rFonts w:ascii="Times New Roman" w:hAnsi="Times New Roman" w:cs="Times New Roman"/>
          <w:color w:val="000000"/>
          <w:sz w:val="28"/>
          <w:szCs w:val="28"/>
        </w:rPr>
        <w:t>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должностными лицами, уполномоченными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проведение контрольного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мероприятия, и протоколе, составляемом по результатам контрольного действия, проводимого в рамках контрольного мероприятия.</w:t>
      </w:r>
    </w:p>
    <w:p w14:paraId="5C404EE8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3.12. К результатам контрольного мероприятия относятся оценка соблюдения контролируемым лицом обязательных требований, создание усло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(или) применение администрацией мер, предусмотренных </w:t>
      </w:r>
      <w:hyperlink r:id="rId11" w:history="1">
        <w:r>
          <w:rPr>
            <w:rStyle w:val="Internetlink"/>
            <w:rFonts w:ascii="Times New Roman" w:hAnsi="Times New Roman" w:cs="Times New Roman"/>
            <w:color w:val="000000"/>
            <w:sz w:val="28"/>
            <w:szCs w:val="28"/>
          </w:rPr>
          <w:t>частью 2 статьи 90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</w:t>
      </w:r>
      <w:r>
        <w:rPr>
          <w:rFonts w:ascii="Times New Roman" w:hAnsi="Times New Roman" w:cs="Times New Roman"/>
          <w:color w:val="000000"/>
          <w:sz w:val="28"/>
          <w:szCs w:val="28"/>
        </w:rPr>
        <w:t>троле (надзоре) и муниципальном контроле в Российской Федерации».</w:t>
      </w:r>
    </w:p>
    <w:p w14:paraId="2A20097A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3.13. 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 акту. Заполненные при проведении контрольного меропри</w:t>
      </w:r>
      <w:r>
        <w:rPr>
          <w:rFonts w:ascii="Times New Roman" w:hAnsi="Times New Roman" w:cs="Times New Roman"/>
          <w:color w:val="000000"/>
          <w:sz w:val="28"/>
          <w:szCs w:val="28"/>
        </w:rPr>
        <w:t>ятия проверочные листы приобщаются к акту.</w:t>
      </w:r>
    </w:p>
    <w:p w14:paraId="2A185614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>
        <w:rPr>
          <w:color w:val="000000"/>
          <w:sz w:val="28"/>
          <w:szCs w:val="28"/>
        </w:rPr>
        <w:t>.</w:t>
      </w:r>
    </w:p>
    <w:p w14:paraId="02AAFF0F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Акт ко</w:t>
      </w:r>
      <w:r>
        <w:rPr>
          <w:rFonts w:ascii="Times New Roman" w:hAnsi="Times New Roman" w:cs="Times New Roman"/>
          <w:color w:val="000000"/>
          <w:sz w:val="28"/>
          <w:szCs w:val="28"/>
        </w:rPr>
        <w:t>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14:paraId="750781FE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3.14. Информация о контрольных меропр</w:t>
      </w:r>
      <w:r>
        <w:rPr>
          <w:rFonts w:ascii="Times New Roman" w:hAnsi="Times New Roman" w:cs="Times New Roman"/>
          <w:color w:val="000000"/>
          <w:sz w:val="28"/>
          <w:szCs w:val="28"/>
        </w:rPr>
        <w:t>иятиях размещается в Едином реестре контрольных (надзорных) мероприятий.</w:t>
      </w:r>
    </w:p>
    <w:p w14:paraId="3C12D92C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3.15. 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зательств, 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контролируемого лица посредством инфраструктуры, обес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ударственную информационную систему «</w:t>
      </w:r>
      <w:r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 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14:paraId="3A224D1E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До 31 декабря 2023 го</w:t>
      </w:r>
      <w:r>
        <w:rPr>
          <w:rFonts w:ascii="Times New Roman" w:hAnsi="Times New Roman" w:cs="Times New Roman"/>
          <w:color w:val="000000"/>
          <w:sz w:val="28"/>
          <w:szCs w:val="28"/>
        </w:rPr>
        <w:t>да информирование контролируемого лица о совершаемых должностными лицами, уполномоченными осуществлять муниципальный контроль за исполнением единой теплоснабжающей организацией обязательств, действиях и принимаемых решениях, направление документов и сведен</w:t>
      </w:r>
      <w:r>
        <w:rPr>
          <w:rFonts w:ascii="Times New Roman" w:hAnsi="Times New Roman" w:cs="Times New Roman"/>
          <w:color w:val="000000"/>
          <w:sz w:val="28"/>
          <w:szCs w:val="28"/>
        </w:rPr>
        <w:t>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14:paraId="50F55376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3.16. В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несогласия с фактами и выводами, изложенными в акте, контролируемое лицо вправе направить жалобу в порядке, предусмотренном статьями 39 – 40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государственном контроле (надзоре) и муниципальном контроле в Россий</w:t>
      </w:r>
      <w:r>
        <w:rPr>
          <w:rFonts w:ascii="Times New Roman" w:hAnsi="Times New Roman" w:cs="Times New Roman"/>
          <w:color w:val="000000"/>
          <w:sz w:val="28"/>
          <w:szCs w:val="28"/>
        </w:rPr>
        <w:t>ской Федерации» и разделом 4 настоящего Положения.</w:t>
      </w:r>
      <w:r>
        <w:rPr>
          <w:rStyle w:val="FootnoteCharacters"/>
          <w:rFonts w:ascii="Times New Roman" w:hAnsi="Times New Roman" w:cs="Times New Roman"/>
          <w:color w:val="000000"/>
          <w:sz w:val="28"/>
          <w:szCs w:val="28"/>
        </w:rPr>
        <w:footnoteReference w:id="4"/>
      </w:r>
    </w:p>
    <w:p w14:paraId="6E8FAE5B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3.17. В случае отсутств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Должностное лицо, уполномоченное осуществлять муниципальный контроль за исполнением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едино</w:t>
      </w:r>
      <w:r>
        <w:rPr>
          <w:rFonts w:ascii="Times New Roman" w:hAnsi="Times New Roman" w:cs="Times New Roman"/>
          <w:color w:val="000000"/>
          <w:sz w:val="28"/>
          <w:szCs w:val="28"/>
        </w:rPr>
        <w:t>й теплоснабжающей организацией обязательств,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1920C6C2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3.18. В случае выявления п</w:t>
      </w:r>
      <w:r>
        <w:rPr>
          <w:rFonts w:ascii="Times New Roman" w:hAnsi="Times New Roman" w:cs="Times New Roman"/>
          <w:color w:val="000000"/>
          <w:sz w:val="28"/>
          <w:szCs w:val="28"/>
        </w:rPr>
        <w:t>ри проведении контрольного мероприятия нарушений обязательных требований контролируемым лицом администрация (должностное лицо, уполномоченное осуществлять муниципальный контроль за исполнением единой теплоснабжающей организацией обязательств) в пределах по</w:t>
      </w:r>
      <w:r>
        <w:rPr>
          <w:rFonts w:ascii="Times New Roman" w:hAnsi="Times New Roman" w:cs="Times New Roman"/>
          <w:color w:val="000000"/>
          <w:sz w:val="28"/>
          <w:szCs w:val="28"/>
        </w:rPr>
        <w:t>лномочий, предусмотренных законодательством Российской Федерации, обязана:</w:t>
      </w:r>
    </w:p>
    <w:p w14:paraId="1975B0F5" w14:textId="77777777" w:rsidR="00AC19FE" w:rsidRDefault="00435A64">
      <w:pPr>
        <w:pStyle w:val="ConsPlusNormal"/>
        <w:ind w:firstLine="737"/>
        <w:jc w:val="both"/>
      </w:pPr>
      <w:bookmarkStart w:id="10" w:name="Par318"/>
      <w:bookmarkEnd w:id="10"/>
      <w:r>
        <w:rPr>
          <w:rFonts w:ascii="Times New Roman" w:hAnsi="Times New Roman" w:cs="Times New Roman"/>
          <w:color w:val="000000"/>
          <w:sz w:val="28"/>
          <w:szCs w:val="28"/>
        </w:rPr>
        <w:t>1)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</w:t>
      </w:r>
      <w:r>
        <w:rPr>
          <w:rFonts w:ascii="Times New Roman" w:hAnsi="Times New Roman" w:cs="Times New Roman"/>
          <w:color w:val="000000"/>
          <w:sz w:val="28"/>
          <w:szCs w:val="28"/>
        </w:rPr>
        <w:t>едении мероприятий по предотвращению причинения вреда (ущерба) охраняемым законом ценностям;</w:t>
      </w:r>
    </w:p>
    <w:p w14:paraId="53126E7C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</w:t>
      </w:r>
      <w:r>
        <w:rPr>
          <w:rFonts w:ascii="Times New Roman" w:hAnsi="Times New Roman" w:cs="Times New Roman"/>
          <w:color w:val="000000"/>
          <w:sz w:val="28"/>
          <w:szCs w:val="28"/>
        </w:rPr>
        <w:t>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по доведению до сведения контролируемого лица люб</w:t>
      </w:r>
      <w:r>
        <w:rPr>
          <w:rFonts w:ascii="Times New Roman" w:hAnsi="Times New Roman" w:cs="Times New Roman"/>
          <w:color w:val="000000"/>
          <w:sz w:val="28"/>
          <w:szCs w:val="28"/>
        </w:rPr>
        <w:t>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контролируемого лица, владеющего и (и</w:t>
      </w:r>
      <w:r>
        <w:rPr>
          <w:rFonts w:ascii="Times New Roman" w:hAnsi="Times New Roman" w:cs="Times New Roman"/>
          <w:color w:val="000000"/>
          <w:sz w:val="28"/>
          <w:szCs w:val="28"/>
        </w:rPr>
        <w:t>ли) пользующегося объектом контроля, эксплуатация (использование) им зданий, строений, сооружений, помещений, оборудования, транспортных средств и иных подобных объектов, оказываемые услуги представляет непосредственную угрозу причинения вреда (ущерба) охр</w:t>
      </w:r>
      <w:r>
        <w:rPr>
          <w:rFonts w:ascii="Times New Roman" w:hAnsi="Times New Roman" w:cs="Times New Roman"/>
          <w:color w:val="000000"/>
          <w:sz w:val="28"/>
          <w:szCs w:val="28"/>
        </w:rPr>
        <w:t>аняемым законом ценностям или что такой вред (ущерб) причинен;</w:t>
      </w:r>
    </w:p>
    <w:p w14:paraId="05256FD4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3)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083FD742" w14:textId="77777777" w:rsidR="00AC19FE" w:rsidRDefault="00435A64">
      <w:pPr>
        <w:pStyle w:val="Standard"/>
        <w:ind w:firstLine="737"/>
        <w:jc w:val="both"/>
      </w:pPr>
      <w:r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  <w:shd w:val="clear" w:color="auto" w:fill="FFFFFF"/>
        </w:rPr>
        <w:t xml:space="preserve">принять меры по осуществлению контроля за устранением выявленных нарушений обязательных требований, </w:t>
      </w:r>
      <w:r>
        <w:rPr>
          <w:color w:val="000000"/>
          <w:sz w:val="28"/>
          <w:szCs w:val="28"/>
          <w:shd w:val="clear" w:color="auto" w:fill="FFFFFF"/>
        </w:rPr>
        <w:t>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</w:t>
      </w:r>
      <w:r>
        <w:rPr>
          <w:color w:val="000000"/>
          <w:sz w:val="28"/>
          <w:szCs w:val="28"/>
          <w:shd w:val="clear" w:color="auto" w:fill="FFFFFF"/>
        </w:rPr>
        <w:t>ебованием о принудительном исполнении предписания, если такая мера предусмотрена законодательством</w:t>
      </w:r>
      <w:r>
        <w:rPr>
          <w:color w:val="000000"/>
          <w:sz w:val="28"/>
          <w:szCs w:val="28"/>
        </w:rPr>
        <w:t>;</w:t>
      </w:r>
    </w:p>
    <w:p w14:paraId="1431BE2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5)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</w:t>
      </w:r>
      <w:r>
        <w:rPr>
          <w:rFonts w:ascii="Times New Roman" w:hAnsi="Times New Roman" w:cs="Times New Roman"/>
          <w:color w:val="000000"/>
          <w:sz w:val="28"/>
          <w:szCs w:val="28"/>
        </w:rPr>
        <w:t>ия вреда (ущерба) охраняемым законом ценностям.</w:t>
      </w:r>
    </w:p>
    <w:p w14:paraId="535849A3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3.19.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Должностные лица, осуществляющие контроль,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органами исполнительной власти и их территориальными органами, с органами 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Крымского городского поселения Крымского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14:paraId="7D0DD4E4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hAnsi="Times New Roman" w:cs="Times New Roman"/>
          <w:color w:val="000000"/>
          <w:sz w:val="28"/>
          <w:szCs w:val="28"/>
        </w:rPr>
        <w:t>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законодательства, за которое законодательством Российской Федерац</w:t>
      </w:r>
      <w:r>
        <w:rPr>
          <w:rFonts w:ascii="Times New Roman" w:hAnsi="Times New Roman" w:cs="Times New Roman"/>
          <w:color w:val="000000"/>
          <w:sz w:val="28"/>
          <w:szCs w:val="28"/>
        </w:rPr>
        <w:t>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Должностные лица, уполномоченные осуществлять контроль, направляют копию указанного акта в орган вла</w:t>
      </w:r>
      <w:r>
        <w:rPr>
          <w:rFonts w:ascii="Times New Roman" w:hAnsi="Times New Roman" w:cs="Times New Roman"/>
          <w:color w:val="000000"/>
          <w:sz w:val="28"/>
          <w:szCs w:val="28"/>
        </w:rPr>
        <w:t>сти, уполномоченный на привлечение к соответствующей ответственности.</w:t>
      </w:r>
    </w:p>
    <w:p w14:paraId="16AD3780" w14:textId="77777777" w:rsidR="00AC19FE" w:rsidRDefault="00AC19F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E36E8F8" w14:textId="77777777" w:rsidR="00AC19FE" w:rsidRDefault="00435A64">
      <w:pPr>
        <w:pStyle w:val="ConsPlusNormal"/>
        <w:ind w:firstLine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контроль за исполнением единой теплоснабжающей организацией обяза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тельств</w:t>
      </w:r>
      <w:r>
        <w:rPr>
          <w:rStyle w:val="FootnoteCharacters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id="5"/>
      </w:r>
    </w:p>
    <w:p w14:paraId="6B941FCC" w14:textId="77777777" w:rsidR="00AC19FE" w:rsidRDefault="00AC19F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C94CDAC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4.1. Решения администрации, действия (бездействие) должностных лиц, уполномоченных осуществлять </w:t>
      </w:r>
      <w:bookmarkStart w:id="11" w:name="_Hlk79671222"/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контроль за исполнением единой теплоснабжающей организацией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обязательств</w:t>
      </w:r>
      <w:bookmarkEnd w:id="11"/>
      <w:r>
        <w:rPr>
          <w:rFonts w:ascii="Times New Roman" w:hAnsi="Times New Roman" w:cs="Times New Roman"/>
          <w:color w:val="000000"/>
          <w:sz w:val="28"/>
          <w:szCs w:val="28"/>
        </w:rPr>
        <w:t>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63A2FD00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4.2. Контролируемые лица, права и законные интересы кот</w:t>
      </w:r>
      <w:r>
        <w:rPr>
          <w:rFonts w:ascii="Times New Roman" w:hAnsi="Times New Roman" w:cs="Times New Roman"/>
          <w:color w:val="000000"/>
          <w:sz w:val="28"/>
          <w:szCs w:val="28"/>
        </w:rPr>
        <w:t>орых, по их мнению, были непосредственно нарушены в рамках осуществления муниципального контроля за исполнением единой теплоснабжающей организацией обязательств, имеют право на досудебное обжалование:</w:t>
      </w:r>
    </w:p>
    <w:p w14:paraId="7ED0C7B5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решений о проведении контрольных мероприятий;</w:t>
      </w:r>
    </w:p>
    <w:p w14:paraId="2A8A5B5F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2) акт</w:t>
      </w:r>
      <w:r>
        <w:rPr>
          <w:rFonts w:ascii="Times New Roman" w:hAnsi="Times New Roman" w:cs="Times New Roman"/>
          <w:color w:val="000000"/>
          <w:sz w:val="28"/>
          <w:szCs w:val="28"/>
        </w:rPr>
        <w:t>ов контрольных мероприятий, предписаний об устранении выявленных нарушений;</w:t>
      </w:r>
    </w:p>
    <w:p w14:paraId="18E025A7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действий (бездействия) должностных лиц, уполномоченных осуществлять муниципальный контроль за исполнением единой теплоснабжающей организацией обязательств, в рамках контрольных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</w:p>
    <w:p w14:paraId="6A113ED9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(или) регионального портала государственных и муниципальных усл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2A4FA1A" w14:textId="77777777" w:rsidR="00AC19FE" w:rsidRDefault="00435A64">
      <w:pPr>
        <w:pStyle w:val="s1"/>
        <w:ind w:firstLine="737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Крымского городского поселения Крымск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ого района </w:t>
      </w:r>
      <w:r>
        <w:rPr>
          <w:rFonts w:ascii="Times New Roman" w:hAnsi="Times New Roman" w:cs="Times New Roman"/>
          <w:color w:val="000000"/>
          <w:sz w:val="28"/>
          <w:szCs w:val="28"/>
        </w:rPr>
        <w:t>с предварительным информированием главы администрации Крымского городского поселения Крымского района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 наличии 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жалобе (документах) сведений, составляющих государственную или иную охраняемую законом тайну.</w:t>
      </w:r>
    </w:p>
    <w:p w14:paraId="7E1B872A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4.4. Жалоба на решение администрации,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(бездействие) его должностных лиц рассматривается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Крымского городского поселения Крымского района</w:t>
      </w:r>
      <w:r>
        <w:rPr>
          <w:rStyle w:val="FootnoteCharacters"/>
          <w:rFonts w:ascii="Times New Roman" w:hAnsi="Times New Roman" w:cs="Times New Roman"/>
          <w:i/>
          <w:iCs/>
          <w:color w:val="000000"/>
          <w:sz w:val="24"/>
          <w:szCs w:val="24"/>
        </w:rPr>
        <w:footnoteReference w:id="6"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011D60A8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4.5. Жалоба на решение администрации, действия (бездейст</w:t>
      </w:r>
      <w:r>
        <w:rPr>
          <w:rFonts w:ascii="Times New Roman" w:hAnsi="Times New Roman" w:cs="Times New Roman"/>
          <w:color w:val="000000"/>
          <w:sz w:val="28"/>
          <w:szCs w:val="28"/>
        </w:rPr>
        <w:t>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5F11AD06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Жалоба на предписание администрации может быть подана в течение 10 рабочих дней с момента получ</w:t>
      </w:r>
      <w:r>
        <w:rPr>
          <w:rFonts w:ascii="Times New Roman" w:hAnsi="Times New Roman" w:cs="Times New Roman"/>
          <w:color w:val="000000"/>
          <w:sz w:val="28"/>
          <w:szCs w:val="28"/>
        </w:rPr>
        <w:t>ения контролируемым лицом предписания.</w:t>
      </w:r>
    </w:p>
    <w:p w14:paraId="4427AE86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415F2CD6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Лицо, п</w:t>
      </w:r>
      <w:r>
        <w:rPr>
          <w:rFonts w:ascii="Times New Roman" w:hAnsi="Times New Roman" w:cs="Times New Roman"/>
          <w:color w:val="000000"/>
          <w:sz w:val="28"/>
          <w:szCs w:val="28"/>
        </w:rPr>
        <w:t>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7B47E5A1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4.6. Жалоба на решение администрации, действия (бездействие) его должностных лиц подлежит рас</w:t>
      </w:r>
      <w:r>
        <w:rPr>
          <w:rFonts w:ascii="Times New Roman" w:hAnsi="Times New Roman" w:cs="Times New Roman"/>
          <w:color w:val="000000"/>
          <w:sz w:val="28"/>
          <w:szCs w:val="28"/>
        </w:rPr>
        <w:t>смотрению в течение 20 рабочих дней со дня ее регистрации.</w:t>
      </w:r>
    </w:p>
    <w:p w14:paraId="1041542B" w14:textId="77777777" w:rsidR="00AC19FE" w:rsidRDefault="00435A64">
      <w:pPr>
        <w:pStyle w:val="ConsPlusNormal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 Крымско</w:t>
      </w:r>
      <w:r>
        <w:rPr>
          <w:rFonts w:ascii="Times New Roman" w:hAnsi="Times New Roman" w:cs="Times New Roman"/>
          <w:color w:val="000000"/>
          <w:sz w:val="28"/>
          <w:szCs w:val="28"/>
        </w:rPr>
        <w:t>го городского поселения Крымского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чем на 20 рабочих дней.</w:t>
      </w:r>
    </w:p>
    <w:p w14:paraId="3546A0B5" w14:textId="77777777" w:rsidR="00AC19FE" w:rsidRDefault="00AC19FE">
      <w:pPr>
        <w:pStyle w:val="12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190043C" w14:textId="77777777" w:rsidR="00AC19FE" w:rsidRDefault="00435A64">
      <w:pPr>
        <w:pStyle w:val="12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Ключевые показатели муниципального контроля за исполнением единой теплоснабжающей организацией обязательств и их целевые значения</w:t>
      </w:r>
    </w:p>
    <w:p w14:paraId="3CFF72C0" w14:textId="77777777" w:rsidR="00AC19FE" w:rsidRDefault="00AC19FE">
      <w:pPr>
        <w:pStyle w:val="1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EE1FA74" w14:textId="77777777" w:rsidR="00AC19FE" w:rsidRDefault="00435A64">
      <w:pPr>
        <w:pStyle w:val="12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</w:t>
      </w:r>
      <w:r>
        <w:rPr>
          <w:rFonts w:ascii="Times New Roman" w:hAnsi="Times New Roman" w:cs="Times New Roman"/>
          <w:color w:val="000000"/>
          <w:sz w:val="28"/>
          <w:szCs w:val="28"/>
        </w:rPr>
        <w:t>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от 31.07.2020 № 248-ФЗ «О государственном контроле (надзоре) и муниципальном контр</w:t>
      </w:r>
      <w:r>
        <w:rPr>
          <w:rFonts w:ascii="Times New Roman" w:hAnsi="Times New Roman" w:cs="Times New Roman"/>
          <w:color w:val="000000"/>
          <w:sz w:val="28"/>
          <w:szCs w:val="28"/>
        </w:rPr>
        <w:t>оле в Российской Федерации».</w:t>
      </w:r>
    </w:p>
    <w:p w14:paraId="2E5211A7" w14:textId="77777777" w:rsidR="00AC19FE" w:rsidRDefault="00435A64">
      <w:pPr>
        <w:pStyle w:val="12"/>
        <w:ind w:firstLine="73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5.2. Ключевые показатели вида контроля и их целевые значения, индикативные показатели для муниципального контроля за исполнением единой теплоснабжающей организацией обязательств утверждаются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Крымского городского </w:t>
      </w:r>
      <w:r>
        <w:rPr>
          <w:rFonts w:ascii="Times New Roman" w:hAnsi="Times New Roman" w:cs="Times New Roman"/>
          <w:color w:val="000000"/>
          <w:sz w:val="28"/>
          <w:szCs w:val="28"/>
        </w:rPr>
        <w:t>поселения Крымского района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D7C0185" w14:textId="77777777" w:rsidR="00AC19FE" w:rsidRDefault="00AC19FE">
      <w:pPr>
        <w:pStyle w:val="12"/>
        <w:ind w:firstLine="737"/>
        <w:jc w:val="both"/>
      </w:pPr>
    </w:p>
    <w:p w14:paraId="39531A97" w14:textId="77777777" w:rsidR="00AC19FE" w:rsidRDefault="00AC19FE">
      <w:pPr>
        <w:pStyle w:val="12"/>
        <w:ind w:firstLine="737"/>
        <w:jc w:val="both"/>
      </w:pPr>
    </w:p>
    <w:p w14:paraId="442FF370" w14:textId="77777777" w:rsidR="00AC19FE" w:rsidRDefault="00AC19FE">
      <w:pPr>
        <w:pStyle w:val="12"/>
        <w:ind w:firstLine="737"/>
        <w:jc w:val="both"/>
      </w:pPr>
    </w:p>
    <w:p w14:paraId="7E9AEEB1" w14:textId="77777777" w:rsidR="00AC19FE" w:rsidRDefault="00435A64">
      <w:pPr>
        <w:pStyle w:val="Con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Начальник отдела по вопросам ЖКХ,</w:t>
      </w:r>
    </w:p>
    <w:p w14:paraId="18C408CB" w14:textId="77777777" w:rsidR="00AC19FE" w:rsidRDefault="00435A64">
      <w:pPr>
        <w:pStyle w:val="Con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транспорту и связи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О.А.Левченко</w:t>
      </w:r>
      <w:proofErr w:type="spellEnd"/>
    </w:p>
    <w:p w14:paraId="33921D67" w14:textId="77777777" w:rsidR="00AC19FE" w:rsidRDefault="00AC19FE">
      <w:pPr>
        <w:pStyle w:val="ConsTitle"/>
        <w:widowControl/>
        <w:spacing w:line="360" w:lineRule="auto"/>
        <w:ind w:firstLine="709"/>
        <w:jc w:val="both"/>
      </w:pPr>
    </w:p>
    <w:p w14:paraId="077EC11A" w14:textId="77777777" w:rsidR="00AC19FE" w:rsidRDefault="00AC19FE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4C2BD44" w14:textId="77777777" w:rsidR="00AC19FE" w:rsidRDefault="00AC19FE">
      <w:pPr>
        <w:pStyle w:val="ConsPlusNormal"/>
        <w:ind w:firstLine="0"/>
        <w:jc w:val="right"/>
        <w:rPr>
          <w:rFonts w:ascii="Times New Roman" w:hAnsi="Times New Roman" w:cs="Times New Roman"/>
          <w:color w:val="000000"/>
        </w:rPr>
      </w:pPr>
      <w:bookmarkStart w:id="12" w:name="_Hlk79495542"/>
      <w:bookmarkEnd w:id="12"/>
    </w:p>
    <w:p w14:paraId="5DE3A3BB" w14:textId="77777777" w:rsidR="00AC19FE" w:rsidRDefault="00435A64">
      <w:pPr>
        <w:pStyle w:val="Standard"/>
        <w:pageBreakBefore/>
        <w:jc w:val="center"/>
      </w:pPr>
      <w:r>
        <w:rPr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010D2876" w14:textId="77777777" w:rsidR="00AC19FE" w:rsidRDefault="00435A64">
      <w:pPr>
        <w:pStyle w:val="Standard"/>
        <w:jc w:val="center"/>
      </w:pPr>
      <w:r>
        <w:rPr>
          <w:b/>
          <w:bCs/>
          <w:color w:val="000000"/>
          <w:sz w:val="28"/>
          <w:szCs w:val="28"/>
        </w:rPr>
        <w:t xml:space="preserve">к положению </w:t>
      </w:r>
      <w:bookmarkStart w:id="13" w:name="_Hlk79656507"/>
      <w:r>
        <w:rPr>
          <w:b/>
          <w:bCs/>
          <w:color w:val="000000"/>
          <w:sz w:val="28"/>
          <w:szCs w:val="28"/>
        </w:rPr>
        <w:t xml:space="preserve">о муниципальном контроле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за исполнени</w:t>
      </w:r>
      <w:r>
        <w:rPr>
          <w:b/>
          <w:bCs/>
          <w:color w:val="000000"/>
          <w:sz w:val="28"/>
          <w:szCs w:val="28"/>
        </w:rPr>
        <w:t xml:space="preserve">ем единой теплоснабжающей организацией </w:t>
      </w:r>
      <w:r>
        <w:rPr>
          <w:b/>
          <w:bCs/>
          <w:color w:val="000000"/>
          <w:sz w:val="28"/>
          <w:szCs w:val="28"/>
        </w:rPr>
        <w:br/>
      </w:r>
      <w:r>
        <w:rPr>
          <w:b/>
          <w:bCs/>
          <w:color w:val="000000"/>
          <w:sz w:val="28"/>
          <w:szCs w:val="28"/>
        </w:rPr>
        <w:t>обязательств по строительству, реконструкции и (или) модернизации объектов теплоснабжения</w:t>
      </w:r>
      <w:bookmarkEnd w:id="13"/>
      <w:r>
        <w:rPr>
          <w:b/>
          <w:bCs/>
          <w:color w:val="000000"/>
          <w:sz w:val="28"/>
          <w:szCs w:val="28"/>
        </w:rPr>
        <w:t xml:space="preserve"> в поселении</w:t>
      </w:r>
    </w:p>
    <w:p w14:paraId="70D5DD14" w14:textId="77777777" w:rsidR="00AC19FE" w:rsidRDefault="00AC19FE">
      <w:pPr>
        <w:pStyle w:val="Standard"/>
        <w:spacing w:line="360" w:lineRule="auto"/>
        <w:jc w:val="center"/>
        <w:rPr>
          <w:color w:val="000000"/>
          <w:sz w:val="28"/>
          <w:szCs w:val="28"/>
        </w:rPr>
      </w:pPr>
    </w:p>
    <w:p w14:paraId="578F3A88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муниципальном контроле за исполнением единой теплоснабжающей организацией обязательств по строительс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тву, реконструкции и (или) модернизации объектов теплоснабжения контроле в поселении (далее – Положение) подготовлено в соответствии со статьей 23.14 Федерального закона от 27.07.2010 № 190-ФЗ «О теплоснабжении», Федеральным законом от 06.10.2003 № 131-ФЗ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и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 подле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жит утверждению решением представительного органа муниципального образования и введению в действие не ранее 1 января 2022 года.</w:t>
      </w:r>
    </w:p>
    <w:p w14:paraId="2CC558F0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1. Обращаем внимание, что со дня вступления Положения прекращают действие ранее принятые в поселении муниципальные правовые акты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по вопросам осуществления муниципального контроля</w:t>
      </w:r>
      <w: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поселении. Соответственно, до 1 января 2022 года долж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(положение о данном виде контроля, программа профилактики, администр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ативный регламент осуществления контроля).</w:t>
      </w:r>
    </w:p>
    <w:p w14:paraId="29F1A763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2.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х полномочий по решению вопросов местного значения за счет межбюджетных трансфертов, предоставляемых из бюджетов этих поселений в бюджет муниципального района, то в такой ситуации нужно учитывать содержание соглашения о передаче полномочий.</w:t>
      </w:r>
    </w:p>
    <w:p w14:paraId="36AF3D48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Как правило, п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ри заключении вышеназванных соглашений о передаче полномочий указывается, что передается полномочие по решению определенного вопроса местного значения поселения, и не указывается, что органам местного самоуправления муниципального района передается и полно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мочие по нормативному регулированию данного вопроса. К тому же зачастую соглашения о передаче полномочий заключаются администрациями муниципального района и поселения. По смыслу части 4 статьи 15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Федерального закона от 06.10.2003 № 131-ФЗ «Об общих принцип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ах организации местного самоуправления в Российской Федерации» полномочие передаётся (и соответственно соглашение заключается) тем органом местного самоуправления, который обладает этим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lastRenderedPageBreak/>
        <w:t>полномочием. Положение о виде муниципального контроля должно быть утве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рждено именно представительным органом муниципального образования. Поэтому,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но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, принятие правового акта, утверждающего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  <w:t>положение о виде муниципального контроля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, остается в компетенции представительного органа поселения.</w:t>
      </w:r>
    </w:p>
    <w:p w14:paraId="7BCED575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3. Согласно Положению на основании части 7 статьи 22 Федерального закона № 248-ФЗ система оценки и управления р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исками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контроле в поселении не применяется.</w:t>
      </w:r>
    </w:p>
    <w:p w14:paraId="48DFF5B2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В связи с этим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контрольные мероприятия, закрепленные в Положении (инспекционный визит, рейдовый осмотр, документарная проверка, выездная проверка, наблюдение за соблюдением обязательных требований, выездное обследование) проводятся в форме внеплановых мероприятий.</w:t>
      </w:r>
    </w:p>
    <w:p w14:paraId="52E181CF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Внепла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новые контрольные мероприятия могут проводиться только после согласования с органами прокуратуры.</w:t>
      </w:r>
    </w:p>
    <w:p w14:paraId="303DBB5D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Отсутствие планового характера в муниципальном контроле за исполнением единой теплоснабжающей организацией обязательств по строительству, реконструкции и (или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) модернизации объектов теплоснабжения контроле в поселении обусловлено тем, что федеральными органами государственной власти при определении планового (риск-ориентированного) подхода к проведению контрольных мероприятий рекомендовано определять группы рис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ков в объектах муниципального контроля с учетом правоприменительной практики, существовавшей на момент утверждения положения о соответствующем виде муниципального контроля. По имеющейся информации, в абсолютном большинстве поселений фактически муниципальны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пределенных для нее в схеме теплоснабжения в пределах полномочий, установленных Федеральным законом от 27.07.2010 № 190-ФЗ «О теплоснабжении» системно ранее не осуществлялся. Соответственно, отсутствует информация, позволяющая провести градацию объектов му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ниципального контроля по рискам для целей определения периодичности плановых контрольных мероприятий.</w:t>
      </w:r>
    </w:p>
    <w:p w14:paraId="4B49BE78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4. Исходя из положений части 3 статьи 23.7 Федерального закона от 27.07.2010 № 190-ФЗ «О теплоснабжении», единая теплоснабжающая организация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обязана реализовывать мероприятия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определенные для нее в схеме теплоснабжени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я в соответствии с перечнем и сроками, указанными в схеме теплоснабжения.</w:t>
      </w:r>
    </w:p>
    <w:p w14:paraId="671CD9B5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lastRenderedPageBreak/>
        <w:t>Иными словами, если теплоснабжающей организации, осуществляющей деятельность в сфере теплоснабжения на территории поселения, в установленном порядке присвоен статус единой теплоснабж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ающей организации, то данная теплоснабжающая организация должна реализовывать обязательства, если не по строительству, реконструкции, то хотя бы по модернизации объектов теплоснабжения</w:t>
      </w:r>
      <w:r>
        <w:t xml:space="preserve">,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 xml:space="preserve">определенные для нее в схеме теплоснабжения в соответствии с перечнем 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и сроками, указанными в схеме теплоснабжения.</w:t>
      </w:r>
    </w:p>
    <w:p w14:paraId="58D8E5F8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В соответствии с пунктами 4, 11, 12, 12.1, 15, 15.1, 16 Требований к схемам теплоснабжения, утвержденным Постановлением Правительства Российской Федерации от 22.02.2012 № 154, мероприятия по строительству, реко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нструкции и (или) модернизации объектов теплоснабжения, а также инвестиции в строительство, реконструкцию, техническое перевооружение и (или) модернизацию таких объектов указываются в соответствующих разделах схемы теплоснабжения. При этом предложения по и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нвестированию средств в существующие объекты или инвестиции, предполагаемые для осуществления определенными организациями, указываются в схеме теплоснабжения только при наличии согласия лиц, владеющих данными объектами на праве собственности или ином закон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ном основании, или соответствующих организаций на реализацию инвестиционных проектов.</w:t>
      </w:r>
    </w:p>
    <w:p w14:paraId="13FB468B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В свою очередь, согласно пунктам 8, 12 Правил согласования и утверждения инвестиционных программ организаций, осуществляющих регулируемые виды деятельности в сфере тепло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снабжения, а также требований к составу и содержанию таких программ (за исключением таких программ, утверждаемых в соответствии с законодательством Российской Федерации об электроэнергетике), утвержденных Постановлением Правительства Российской Федерации о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т 05.05.2014 № 410, вышеназванные мероприятия, сроки их выполнения, необходимые денежные средства указываются также и в инвестиционной программе.</w:t>
      </w:r>
    </w:p>
    <w:p w14:paraId="29CE081B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Пунктами 26, 37, 37.1 данных Правил предусмотрено право органов местного самоуправления отказать в согласовани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и инвестиционной программы и направить ее на доработку в случае, если инвестиционная программа не обеспечивает реализацию мероприятий по развитию системы теплоснабжения, включенных в схему теплоснабжения соответствующего поселения.</w:t>
      </w:r>
    </w:p>
    <w:p w14:paraId="6019C3D5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Таким образом, схема теп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лоснабжения и инвестиционная программа организации, осуществляющей регулируемые виды деятельности в сфере теплоснабжения, по сути, должны быть аналогичными в части перечня мероприятий по строительству, реконструкции и (или) модернизации объектов теплоснабж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ения, необходимых для развития, повышения надежности и энергетической эффективности системы теплоснабжения, и срока их реализации.</w:t>
      </w:r>
    </w:p>
    <w:p w14:paraId="577A9BEB" w14:textId="77777777" w:rsidR="00AC19FE" w:rsidRDefault="00435A64">
      <w:pPr>
        <w:pStyle w:val="ConsTitle"/>
        <w:widowControl/>
        <w:ind w:firstLine="737"/>
        <w:jc w:val="both"/>
      </w:pP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При этом муниципальный контроль должен осуществляться именно за соответствием схеме теплоснабжения реализуемых единой теплосн</w:t>
      </w:r>
      <w:r>
        <w:rPr>
          <w:rFonts w:ascii="Times New Roman" w:hAnsi="Times New Roman" w:cs="Times New Roman"/>
          <w:b w:val="0"/>
          <w:bCs/>
          <w:color w:val="000000"/>
          <w:sz w:val="28"/>
          <w:szCs w:val="28"/>
          <w:shd w:val="clear" w:color="auto" w:fill="FFFFFF"/>
          <w:lang w:eastAsia="ru-RU"/>
        </w:rPr>
        <w:t>абжающей организацией мероприятий, как в части соблюдения определенного схемой теплоснабжения перечня мероприятий по строительству, реконструкции и (или) модернизации объектов теплоснабжения, так и сроков их реализации.</w:t>
      </w:r>
    </w:p>
    <w:p w14:paraId="15BC6289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lastRenderedPageBreak/>
        <w:t>5. Положением предусмотрено проведен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ие следующих видов профилактических мероприятий:</w:t>
      </w:r>
    </w:p>
    <w:p w14:paraId="771CE547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1) информирование;</w:t>
      </w:r>
    </w:p>
    <w:p w14:paraId="2A94C7E2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2) обобщение правоприменительной практики;</w:t>
      </w:r>
    </w:p>
    <w:p w14:paraId="28C502F1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3) объявление предостережений;</w:t>
      </w:r>
    </w:p>
    <w:p w14:paraId="290EA939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4) консультирование;</w:t>
      </w:r>
    </w:p>
    <w:p w14:paraId="327EC919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5) профилактический визит.</w:t>
      </w:r>
    </w:p>
    <w:p w14:paraId="44F5924F" w14:textId="77777777" w:rsidR="00AC19FE" w:rsidRDefault="00435A64">
      <w:pPr>
        <w:pStyle w:val="ConsTitle"/>
        <w:ind w:firstLine="737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Меры стимулирования добросовестности и самообследование в качестве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 профилактических мероприятий Положением не установлены.</w:t>
      </w:r>
    </w:p>
    <w:p w14:paraId="1BFAAC74" w14:textId="77777777" w:rsidR="00AC19FE" w:rsidRDefault="00AC19FE">
      <w:pPr>
        <w:pStyle w:val="ConsTitle"/>
        <w:ind w:firstLine="737"/>
        <w:jc w:val="both"/>
      </w:pPr>
    </w:p>
    <w:p w14:paraId="7AB6AA1D" w14:textId="77777777" w:rsidR="00AC19FE" w:rsidRDefault="00AC19FE">
      <w:pPr>
        <w:pStyle w:val="ConsTitle"/>
        <w:ind w:firstLine="737"/>
        <w:jc w:val="both"/>
      </w:pPr>
    </w:p>
    <w:p w14:paraId="4CA921C8" w14:textId="77777777" w:rsidR="00AC19FE" w:rsidRDefault="00AC19FE">
      <w:pPr>
        <w:pStyle w:val="ConsTitle"/>
        <w:ind w:firstLine="737"/>
        <w:jc w:val="both"/>
      </w:pPr>
    </w:p>
    <w:p w14:paraId="0F81CA41" w14:textId="77777777" w:rsidR="00AC19FE" w:rsidRDefault="00AC19FE">
      <w:pPr>
        <w:pStyle w:val="ConsTitle"/>
        <w:ind w:firstLine="737"/>
        <w:jc w:val="both"/>
      </w:pPr>
    </w:p>
    <w:p w14:paraId="0138D5DE" w14:textId="77777777" w:rsidR="00AC19FE" w:rsidRDefault="00435A64">
      <w:pPr>
        <w:pStyle w:val="Con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Начальник отдела по вопросам ЖКХ,</w:t>
      </w:r>
    </w:p>
    <w:p w14:paraId="7C71463D" w14:textId="77777777" w:rsidR="00AC19FE" w:rsidRDefault="00435A64">
      <w:pPr>
        <w:pStyle w:val="ConsTitle"/>
        <w:jc w:val="both"/>
      </w:pP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 xml:space="preserve">транспорту и связи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  <w:t>О.А.Левченко</w:t>
      </w:r>
      <w:proofErr w:type="spellEnd"/>
    </w:p>
    <w:p w14:paraId="20A092E4" w14:textId="77777777" w:rsidR="00AC19FE" w:rsidRDefault="00AC19FE">
      <w:pPr>
        <w:pStyle w:val="ConsTitle"/>
        <w:spacing w:line="360" w:lineRule="auto"/>
        <w:ind w:firstLine="709"/>
        <w:jc w:val="both"/>
      </w:pPr>
    </w:p>
    <w:p w14:paraId="4B2FF617" w14:textId="77777777" w:rsidR="00AC19FE" w:rsidRDefault="00AC19FE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A00B237" w14:textId="77777777" w:rsidR="00AC19FE" w:rsidRDefault="00AC19FE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</w:rPr>
      </w:pPr>
    </w:p>
    <w:p w14:paraId="57C1A3FF" w14:textId="77777777" w:rsidR="00AC19FE" w:rsidRDefault="00AC19FE">
      <w:pPr>
        <w:pStyle w:val="Standard"/>
      </w:pPr>
    </w:p>
    <w:sectPr w:rsidR="00AC19FE">
      <w:headerReference w:type="default" r:id="rId12"/>
      <w:pgSz w:w="11906" w:h="16838"/>
      <w:pgMar w:top="1134" w:right="850" w:bottom="1134" w:left="127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2C23A" w14:textId="77777777" w:rsidR="00435A64" w:rsidRDefault="00435A64">
      <w:r>
        <w:separator/>
      </w:r>
    </w:p>
  </w:endnote>
  <w:endnote w:type="continuationSeparator" w:id="0">
    <w:p w14:paraId="7CF64C3F" w14:textId="77777777" w:rsidR="00435A64" w:rsidRDefault="00435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roid Sans Devanagari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charset w:val="00"/>
    <w:family w:val="auto"/>
    <w:pitch w:val="variable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CADD4" w14:textId="77777777" w:rsidR="00435A64" w:rsidRDefault="00435A64">
      <w:r>
        <w:rPr>
          <w:color w:val="000000"/>
        </w:rPr>
        <w:separator/>
      </w:r>
    </w:p>
  </w:footnote>
  <w:footnote w:type="continuationSeparator" w:id="0">
    <w:p w14:paraId="5B8DECE7" w14:textId="77777777" w:rsidR="00435A64" w:rsidRDefault="00435A64">
      <w:r>
        <w:continuationSeparator/>
      </w:r>
    </w:p>
  </w:footnote>
  <w:footnote w:id="1">
    <w:p w14:paraId="4B512A8D" w14:textId="77777777" w:rsidR="00AC19FE" w:rsidRDefault="00435A64">
      <w:pPr>
        <w:pStyle w:val="s1"/>
        <w:ind w:firstLine="0"/>
      </w:pPr>
      <w:r>
        <w:rPr>
          <w:rStyle w:val="afb"/>
        </w:rPr>
        <w:footnoteRef/>
      </w:r>
      <w:r>
        <w:rPr>
          <w:rFonts w:ascii="Times New Roman" w:hAnsi="Times New Roman" w:cs="Times New Roman"/>
          <w:color w:val="000000"/>
          <w:sz w:val="24"/>
          <w:szCs w:val="24"/>
        </w:rPr>
        <w:t>Положением может быть предусмотрено применение системы оценки и управления рисками. В таком случае положением подлежат урегулированию вопросы утверждения перечня категорий риска, критерии риска, порядка отнесения объектов контроля к категориям риска, поряд</w:t>
      </w:r>
      <w:r>
        <w:rPr>
          <w:rFonts w:ascii="Times New Roman" w:hAnsi="Times New Roman" w:cs="Times New Roman"/>
          <w:color w:val="000000"/>
          <w:sz w:val="24"/>
          <w:szCs w:val="24"/>
        </w:rPr>
        <w:t>ка утверждения индикаторов риска. В этом случае рекомендуется использовать положения иных типовых положений о видах контроля, которые содержат регулирование системы управления рисками.</w:t>
      </w:r>
    </w:p>
  </w:footnote>
  <w:footnote w:id="2">
    <w:p w14:paraId="03DA4203" w14:textId="77777777" w:rsidR="00AC19FE" w:rsidRDefault="00435A64">
      <w:pPr>
        <w:pStyle w:val="ab"/>
        <w:jc w:val="both"/>
      </w:pPr>
      <w:r>
        <w:rPr>
          <w:rStyle w:val="afb"/>
        </w:rPr>
        <w:footnoteRef/>
      </w:r>
      <w:r>
        <w:rPr>
          <w:sz w:val="24"/>
          <w:szCs w:val="24"/>
        </w:rPr>
        <w:t>Из перечисленных видов профилактических мероприятий обязательно к проведению только информирование и консуль</w:t>
      </w:r>
      <w:r>
        <w:rPr>
          <w:sz w:val="24"/>
          <w:szCs w:val="24"/>
        </w:rPr>
        <w:t xml:space="preserve">тирование. Остальные профилактические мероприятия могут не применяться (см. часть 2 статьи 45 </w:t>
      </w:r>
      <w:r>
        <w:rPr>
          <w:color w:val="000000"/>
          <w:sz w:val="24"/>
          <w:szCs w:val="24"/>
          <w:shd w:val="clear" w:color="auto" w:fill="FFFFFF"/>
        </w:rPr>
        <w:t xml:space="preserve">Федерального закона </w:t>
      </w:r>
      <w:r>
        <w:rPr>
          <w:color w:val="000000"/>
          <w:sz w:val="24"/>
          <w:szCs w:val="24"/>
        </w:rPr>
        <w:t>от 31.07.2020 № 248-ФЗ «О государственном контроле (надзоре) и муниципальном контроле в Российской Федерации»)</w:t>
      </w:r>
      <w:r>
        <w:rPr>
          <w:sz w:val="24"/>
          <w:szCs w:val="24"/>
        </w:rPr>
        <w:t>.</w:t>
      </w:r>
    </w:p>
  </w:footnote>
  <w:footnote w:id="3">
    <w:p w14:paraId="672317F2" w14:textId="77777777" w:rsidR="00AC19FE" w:rsidRDefault="00435A64">
      <w:pPr>
        <w:pStyle w:val="Standard"/>
        <w:jc w:val="both"/>
      </w:pPr>
      <w:r>
        <w:rPr>
          <w:rStyle w:val="afb"/>
        </w:rPr>
        <w:footnoteRef/>
      </w:r>
      <w:r>
        <w:rPr>
          <w:color w:val="000000"/>
        </w:rPr>
        <w:t xml:space="preserve">В соответствии с частью 1 статьи 10 </w:t>
      </w:r>
      <w:r>
        <w:rPr>
          <w:color w:val="000000"/>
          <w:shd w:val="clear" w:color="auto" w:fill="FFFFFF"/>
        </w:rPr>
        <w:t xml:space="preserve">Федерального закона от 09.02.2009 № 8-ФЗ «Об обеспечении доступа </w:t>
      </w:r>
      <w:r>
        <w:rPr>
          <w:color w:val="000000"/>
          <w:shd w:val="clear" w:color="auto" w:fill="FFFFFF"/>
        </w:rPr>
        <w:t>к информации о деятельности государственных органов и органов местного самоуправления»</w:t>
      </w:r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в случае, если орган местного самоуправления поселения не имеет возможности размещать информацию о своей деятельности в сети «Интернет», указанная информация может </w:t>
      </w:r>
      <w:r>
        <w:rPr>
          <w:color w:val="000000"/>
          <w:shd w:val="clear" w:color="auto" w:fill="FFFFFF"/>
        </w:rPr>
        <w:t xml:space="preserve">размещаться на официальном сайте соответствующего муниципального района. Аналогичный подход в размещении информации о деятельности органов местного самоуправления поселения предусмотрен также в частях 5 и 14 статьи 26.1 Федерального закона от 06.10.2003 № </w:t>
      </w:r>
      <w:r>
        <w:rPr>
          <w:color w:val="000000"/>
          <w:shd w:val="clear" w:color="auto" w:fill="FFFFFF"/>
        </w:rPr>
        <w:t>131-ФЗ «Об общих принципах организации местного самоуправления в Российской Федерации».</w:t>
      </w:r>
    </w:p>
    <w:p w14:paraId="485A9B38" w14:textId="77777777" w:rsidR="00AC19FE" w:rsidRDefault="00435A64">
      <w:pPr>
        <w:pStyle w:val="Standard"/>
        <w:jc w:val="both"/>
      </w:pPr>
      <w:r>
        <w:rPr>
          <w:color w:val="000000"/>
          <w:shd w:val="clear" w:color="auto" w:fill="FFFFFF"/>
        </w:rPr>
        <w:t xml:space="preserve">Вместе с тем обращаем внимание на то, что в соответствии с положениями </w:t>
      </w:r>
      <w:r>
        <w:rPr>
          <w:color w:val="000000"/>
        </w:rPr>
        <w:t>Федерального закона от 31.07.2020 № 248-ФЗ «О государственном контроле (надзоре) и муниципальном</w:t>
      </w:r>
      <w:r>
        <w:rPr>
          <w:color w:val="000000"/>
        </w:rPr>
        <w:t xml:space="preserve"> контроле в Российской Федерации» (см., например, части 2, 3 статьи 46, часть 9 статьи 50 и др.) информирование о контрольно-надзорной деятельности осуществляется именно на сайте контрольного (надзорного) органа, без оговорок о возможности в отдельных случ</w:t>
      </w:r>
      <w:r>
        <w:rPr>
          <w:color w:val="000000"/>
        </w:rPr>
        <w:t>аях размещения соответствующей информации на сайтах иных органов власти.</w:t>
      </w:r>
    </w:p>
  </w:footnote>
  <w:footnote w:id="4">
    <w:p w14:paraId="57019A4B" w14:textId="77777777" w:rsidR="00AC19FE" w:rsidRDefault="00435A64">
      <w:pPr>
        <w:pStyle w:val="Footnote"/>
      </w:pPr>
      <w:r>
        <w:rPr>
          <w:rStyle w:val="afb"/>
        </w:rPr>
        <w:footnoteRef/>
      </w:r>
      <w:r>
        <w:t>В случае, если система обязательного досудебного обжалования в данном виде муниципального контроля применяется (ч. 4 ст. 39). В противном случае данная норма подлежит исключению.</w:t>
      </w:r>
    </w:p>
  </w:footnote>
  <w:footnote w:id="5">
    <w:p w14:paraId="73891F1C" w14:textId="77777777" w:rsidR="00AC19FE" w:rsidRDefault="00435A64">
      <w:pPr>
        <w:pStyle w:val="Standard"/>
        <w:jc w:val="both"/>
      </w:pPr>
      <w:r>
        <w:rPr>
          <w:rStyle w:val="afb"/>
        </w:rPr>
        <w:footnoteRef/>
      </w:r>
      <w:r>
        <w:rPr>
          <w:rFonts w:eastAsia="Calibri"/>
          <w:lang w:eastAsia="en-US"/>
        </w:rPr>
        <w:t>Положением о виде муниципального контроля может быть установлено, что досудебный порядок подачи жалоб при осуществлении соответствующего вида муниципального контроля не применяется, если иное не установлено федеральным законом о виде контроля, о</w:t>
      </w:r>
      <w:r>
        <w:rPr>
          <w:rFonts w:eastAsia="Calibri"/>
          <w:lang w:eastAsia="en-US"/>
        </w:rPr>
        <w:t>бщими требованиями к организации и осуществлению данного вида муниципального контроля, утвержденными Правительством Российской Федерации (ч. 4 ст. 39 ФЗ № 248-ФЗ).</w:t>
      </w:r>
    </w:p>
    <w:p w14:paraId="6E7B7CA4" w14:textId="77777777" w:rsidR="00AC19FE" w:rsidRDefault="00435A64">
      <w:pPr>
        <w:pStyle w:val="Footnote"/>
        <w:jc w:val="both"/>
      </w:pPr>
      <w:r>
        <w:rPr>
          <w:sz w:val="24"/>
          <w:szCs w:val="24"/>
        </w:rPr>
        <w:t>В этом случае раздел 4 следует изложить в следующей редакции:</w:t>
      </w:r>
    </w:p>
    <w:p w14:paraId="12698901" w14:textId="77777777" w:rsidR="00AC19FE" w:rsidRDefault="00435A64">
      <w:pPr>
        <w:pStyle w:val="Footnote"/>
        <w:jc w:val="both"/>
      </w:pPr>
      <w:r>
        <w:rPr>
          <w:sz w:val="24"/>
          <w:szCs w:val="24"/>
        </w:rPr>
        <w:t xml:space="preserve">«4.1. Решения </w:t>
      </w:r>
      <w:r>
        <w:rPr>
          <w:sz w:val="24"/>
          <w:szCs w:val="24"/>
        </w:rPr>
        <w:t>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14:paraId="75B9B4B7" w14:textId="77777777" w:rsidR="00AC19FE" w:rsidRDefault="00435A64">
      <w:pPr>
        <w:pStyle w:val="Footnote"/>
        <w:jc w:val="both"/>
      </w:pPr>
      <w:r>
        <w:rPr>
          <w:sz w:val="24"/>
          <w:szCs w:val="24"/>
        </w:rPr>
        <w:t xml:space="preserve">4.2. Досудебный порядок подачи жалоб на решения администрации, действия (бездействие) должностных </w:t>
      </w:r>
      <w:r>
        <w:rPr>
          <w:sz w:val="24"/>
          <w:szCs w:val="24"/>
        </w:rPr>
        <w:t>лиц, уполномоченных осуществлять муниципальный жилищный контроль, не применяется.».</w:t>
      </w:r>
    </w:p>
    <w:p w14:paraId="7056CA03" w14:textId="77777777" w:rsidR="00AC19FE" w:rsidRDefault="00AC19FE">
      <w:pPr>
        <w:pStyle w:val="Footnote"/>
      </w:pPr>
    </w:p>
  </w:footnote>
  <w:footnote w:id="6">
    <w:p w14:paraId="4C90C6E8" w14:textId="77777777" w:rsidR="00AC19FE" w:rsidRDefault="00435A64">
      <w:pPr>
        <w:pStyle w:val="Footnote"/>
        <w:jc w:val="both"/>
      </w:pPr>
      <w:r>
        <w:rPr>
          <w:rStyle w:val="afb"/>
        </w:rPr>
        <w:footnoteRef/>
      </w:r>
      <w:r>
        <w:rPr>
          <w:sz w:val="24"/>
          <w:szCs w:val="24"/>
        </w:rPr>
        <w:t xml:space="preserve">Обращаем внимание на определение порядка рассмотрения жалоб в части 2 статьи 40 </w:t>
      </w:r>
      <w:r>
        <w:rPr>
          <w:color w:val="000000"/>
          <w:sz w:val="24"/>
          <w:szCs w:val="24"/>
        </w:rPr>
        <w:t xml:space="preserve">Федерального закона от </w:t>
      </w:r>
      <w:r>
        <w:rPr>
          <w:color w:val="000000"/>
          <w:sz w:val="24"/>
          <w:szCs w:val="24"/>
        </w:rPr>
        <w:t xml:space="preserve">31.07.2020 № 248-ФЗ «О государственном контроле (надзоре) и муниципальном контроле в Российской Федерации» </w:t>
      </w:r>
      <w:r>
        <w:rPr>
          <w:sz w:val="24"/>
          <w:szCs w:val="24"/>
        </w:rPr>
        <w:t>на случай сложной структуры органа местного самоуправления, осуществляющего муниципальный контроль. Вместе с тем, с учетом того, что в поселениях стр</w:t>
      </w:r>
      <w:r>
        <w:rPr>
          <w:sz w:val="24"/>
          <w:szCs w:val="24"/>
        </w:rPr>
        <w:t xml:space="preserve">уктура органов местного самоуправления, как правило, не имеет территориальных органов, пункт 4.4 Положения изложен с учетом распространенной структуры органов местного самоуправления в поселениях.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C300" w14:textId="77777777" w:rsidR="001761AB" w:rsidRDefault="00435A64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793341" wp14:editId="26B00F8C">
              <wp:simplePos x="0" y="0"/>
              <wp:positionH relativeFrom="margin">
                <wp:align>center</wp:align>
              </wp:positionH>
              <wp:positionV relativeFrom="paragraph">
                <wp:posOffset>720</wp:posOffset>
              </wp:positionV>
              <wp:extent cx="14760" cy="0"/>
              <wp:effectExtent l="0" t="0" r="0" b="0"/>
              <wp:wrapTopAndBottom/>
              <wp:docPr id="1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760" cy="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462CD8A0" w14:textId="77777777" w:rsidR="001761AB" w:rsidRDefault="00435A64">
                          <w:pPr>
                            <w:pStyle w:val="a9"/>
                          </w:pPr>
                          <w:r>
                            <w:rPr>
                              <w:rStyle w:val="af7"/>
                            </w:rPr>
                            <w:fldChar w:fldCharType="begin"/>
                          </w:r>
                          <w:r>
                            <w:rPr>
                              <w:rStyle w:val="af7"/>
                            </w:rPr>
                            <w:instrText xml:space="preserve"> PAGE </w:instrText>
                          </w:r>
                          <w:r>
                            <w:rPr>
                              <w:rStyle w:val="af7"/>
                            </w:rPr>
                            <w:fldChar w:fldCharType="separate"/>
                          </w:r>
                          <w:r>
                            <w:rPr>
                              <w:rStyle w:val="af7"/>
                            </w:rPr>
                            <w:t>21</w:t>
                          </w:r>
                          <w:r>
                            <w:rPr>
                              <w:rStyle w:val="af7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793341" id="_x0000_t202" coordsize="21600,21600" o:spt="202" path="m,l,21600r21600,l21600,xe">
              <v:stroke joinstyle="miter"/>
              <v:path gradientshapeok="t" o:connecttype="rect"/>
            </v:shapetype>
            <v:shape id="Врезка1" o:spid="_x0000_s1026" type="#_x0000_t202" style="position:absolute;margin-left:0;margin-top:.05pt;width:1.15pt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j6L3AEAAJwDAAAOAAAAZHJzL2Uyb0RvYy54bWysU82O0zAQviPxDpbv1O0KLShqugKqIqQV&#10;IJV9AMdxGkv+k8fbpDeegSfhgpB4ivBGjJ2k+3db0YM7nhl/M983k/VVbzQ5ygDK2ZKuFktKpBWu&#10;VvZQ0ptvu1dvKYHIbc21s7KkJwn0avPyxbrzhbxwrdO1DARBLBSdL2kboy8YA9FKw2HhvLQYbFww&#10;POI1HFgdeIfoRrOL5fKSdS7UPjghAdC7HYN0k/GbRor4pWlARqJLir3FfIZ8VulkmzUvDoH7Vomp&#10;Df6MLgxXFoueobY8cnIb1BMoo0Rw4Jq4EM4w1zRKyMwB2ayWj9jsW+5l5oLigD/LBP8PVnw+fg1E&#10;1Tg7Siw3OKLhx9/vw6/h9/Bn+LlKAnUeCszbe8yM/XvXp+TJD+hMvPsmmPSPjAjGUerTWV7ZRyLS&#10;o9dvLjEg5gi7e+YDxI/SGZKMkgacW5aTH68hYilMnVNSFXBa1Tuldb6EQ/VBB3LkOONd/o1vtW/5&#10;6M1zRgwYUzPeAwxtE5J1CTOvRKq25dCOtVOYJRlGusmKfdVPGlSuPqE0HW5RSS2uOSX6k8UhpYWb&#10;jTAb1WzgAnger+3ei5Saqfh3txGbyJRTlRF6Ko4rkDuf1jXt2P17zrr7qDb/AAAA//8DAFBLAwQU&#10;AAYACAAAACEA6cpyA9UAAAAAAQAADwAAAGRycy9kb3ducmV2LnhtbEyPQUvEMBCF74L/IYzgRdzU&#10;CiK16aKCHl3cFXVvs83YFptJSdJt/fdOT3p884b3vleuZ9erI4XYeTZwtcpAEdfedtwYeNs9Xd6C&#10;ignZYu+ZDPxQhHV1elJiYf3Er3TcpkZJCMcCDbQpDYXWsW7JYVz5gVi8Lx8cJpGh0TbgJOGu13mW&#10;3WiHHUtDiwM9tlR/b0dnIN88PE/vFsf958vmw9r9GBq6MOb8bL6/A5VoTn/PsOALOlTCdPAj26h6&#10;AzIkLVclXn4N6rAIXZX6P3j1CwAA//8DAFBLAQItABQABgAIAAAAIQC2gziS/gAAAOEBAAATAAAA&#10;AAAAAAAAAAAAAAAAAABbQ29udGVudF9UeXBlc10ueG1sUEsBAi0AFAAGAAgAAAAhADj9If/WAAAA&#10;lAEAAAsAAAAAAAAAAAAAAAAALwEAAF9yZWxzLy5yZWxzUEsBAi0AFAAGAAgAAAAhALzuPovcAQAA&#10;nAMAAA4AAAAAAAAAAAAAAAAALgIAAGRycy9lMm9Eb2MueG1sUEsBAi0AFAAGAAgAAAAhAOnKcgPV&#10;AAAAAAEAAA8AAAAAAAAAAAAAAAAANgQAAGRycy9kb3ducmV2LnhtbFBLBQYAAAAABAAEAPMAAAA4&#10;BQAAAAA=&#10;" stroked="f">
              <v:fill opacity="0"/>
              <v:textbox style="mso-fit-shape-to-text:t" inset="0,0,0,0">
                <w:txbxContent>
                  <w:p w14:paraId="462CD8A0" w14:textId="77777777" w:rsidR="001761AB" w:rsidRDefault="00435A64">
                    <w:pPr>
                      <w:pStyle w:val="a9"/>
                    </w:pPr>
                    <w:r>
                      <w:rPr>
                        <w:rStyle w:val="af7"/>
                      </w:rPr>
                      <w:fldChar w:fldCharType="begin"/>
                    </w:r>
                    <w:r>
                      <w:rPr>
                        <w:rStyle w:val="af7"/>
                      </w:rPr>
                      <w:instrText xml:space="preserve"> PAGE </w:instrText>
                    </w:r>
                    <w:r>
                      <w:rPr>
                        <w:rStyle w:val="af7"/>
                      </w:rPr>
                      <w:fldChar w:fldCharType="separate"/>
                    </w:r>
                    <w:r>
                      <w:rPr>
                        <w:rStyle w:val="af7"/>
                      </w:rPr>
                      <w:t>21</w:t>
                    </w:r>
                    <w:r>
                      <w:rPr>
                        <w:rStyle w:val="af7"/>
                      </w:rPr>
                      <w:fldChar w:fldCharType="end"/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A02BF"/>
    <w:multiLevelType w:val="multilevel"/>
    <w:tmpl w:val="F56CE5A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47321F23"/>
    <w:multiLevelType w:val="multilevel"/>
    <w:tmpl w:val="8B84BEA8"/>
    <w:styleLink w:val="WW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19FE"/>
    <w:rsid w:val="00435A64"/>
    <w:rsid w:val="0073377D"/>
    <w:rsid w:val="00AC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1F1D2"/>
  <w15:docId w15:val="{834B05D6-B7F2-4D8A-9B32-F702D97D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F"/>
        <w:sz w:val="24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uiPriority w:val="9"/>
    <w:semiHidden/>
    <w:unhideWhenUsed/>
    <w:qFormat/>
    <w:p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Standard"/>
    <w:uiPriority w:val="9"/>
    <w:semiHidden/>
    <w:unhideWhenUsed/>
    <w:qFormat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Standard"/>
    <w:uiPriority w:val="9"/>
    <w:semiHidden/>
    <w:unhideWhenUsed/>
    <w:qFormat/>
    <w:p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Standard"/>
    <w:uiPriority w:val="9"/>
    <w:semiHidden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ind w:right="-483"/>
      <w:jc w:val="both"/>
    </w:pPr>
    <w:rPr>
      <w:b/>
      <w:bCs/>
    </w:rPr>
  </w:style>
  <w:style w:type="paragraph" w:styleId="a3">
    <w:name w:val="List"/>
    <w:basedOn w:val="Textbody"/>
    <w:rPr>
      <w:rFonts w:cs="Droid Sans Devanagari"/>
    </w:rPr>
  </w:style>
  <w:style w:type="paragraph" w:styleId="a4">
    <w:name w:val="caption"/>
    <w:basedOn w:val="Standard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1">
    <w:name w:val="Заголовок1"/>
    <w:basedOn w:val="Standard"/>
    <w:pPr>
      <w:jc w:val="center"/>
    </w:pPr>
    <w:rPr>
      <w:b/>
      <w:bCs/>
    </w:rPr>
  </w:style>
  <w:style w:type="paragraph" w:customStyle="1" w:styleId="10">
    <w:name w:val="Указатель1"/>
    <w:basedOn w:val="Standard"/>
    <w:pPr>
      <w:suppressLineNumbers/>
    </w:pPr>
    <w:rPr>
      <w:rFonts w:cs="Droid Sans Devanagari"/>
    </w:rPr>
  </w:style>
  <w:style w:type="paragraph" w:customStyle="1" w:styleId="ConsNonformat">
    <w:name w:val="ConsNonformat"/>
    <w:pPr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Pr>
      <w:rFonts w:cs="Calibri"/>
      <w:b/>
      <w:bCs/>
      <w:lang w:eastAsia="zh-CN"/>
    </w:rPr>
  </w:style>
  <w:style w:type="paragraph" w:customStyle="1" w:styleId="a5">
    <w:name w:val="Знак"/>
    <w:basedOn w:val="Standard"/>
    <w:pPr>
      <w:spacing w:before="280" w:after="280"/>
    </w:pPr>
    <w:rPr>
      <w:rFonts w:ascii="Tahoma" w:eastAsia="Tahoma" w:hAnsi="Tahoma" w:cs="Tahoma"/>
      <w:sz w:val="20"/>
      <w:szCs w:val="20"/>
      <w:lang w:val="en-US"/>
    </w:rPr>
  </w:style>
  <w:style w:type="paragraph" w:styleId="a6">
    <w:name w:val="No Spacing"/>
    <w:pPr>
      <w:widowControl/>
    </w:pPr>
    <w:rPr>
      <w:rFonts w:ascii="Times New Roman" w:hAnsi="Times New Roman" w:cs="Times New Roman"/>
      <w:sz w:val="28"/>
      <w:lang w:eastAsia="zh-CN"/>
    </w:rPr>
  </w:style>
  <w:style w:type="paragraph" w:styleId="a7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ConsTitle">
    <w:name w:val="ConsTitle"/>
    <w:pPr>
      <w:snapToGrid w:val="0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pPr>
      <w:widowControl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Standard"/>
    <w:pPr>
      <w:ind w:firstLine="720"/>
      <w:jc w:val="both"/>
    </w:pPr>
    <w:rPr>
      <w:rFonts w:ascii="Arial" w:eastAsia="Arial" w:hAnsi="Arial" w:cs="Arial"/>
      <w:sz w:val="26"/>
      <w:szCs w:val="26"/>
    </w:rPr>
  </w:style>
  <w:style w:type="paragraph" w:customStyle="1" w:styleId="11">
    <w:name w:val="Схема документа1"/>
    <w:basedOn w:val="Standard"/>
    <w:rPr>
      <w:rFonts w:ascii="Tahoma" w:eastAsia="Tahoma" w:hAnsi="Tahoma" w:cs="Tahoma"/>
      <w:sz w:val="16"/>
      <w:szCs w:val="16"/>
    </w:rPr>
  </w:style>
  <w:style w:type="paragraph" w:customStyle="1" w:styleId="PreformattedText">
    <w:name w:val="Preformatted Text"/>
    <w:basedOn w:val="Standard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2">
    <w:name w:val="Без интервала1"/>
    <w:pPr>
      <w:widowControl/>
    </w:pPr>
    <w:rPr>
      <w:rFonts w:eastAsia="Times New Roman" w:cs="Calibri"/>
      <w:lang w:eastAsia="zh-CN"/>
    </w:rPr>
  </w:style>
  <w:style w:type="paragraph" w:styleId="a8">
    <w:name w:val="Subtitle"/>
    <w:basedOn w:val="Standard"/>
    <w:uiPriority w:val="11"/>
    <w:qFormat/>
    <w:pPr>
      <w:jc w:val="center"/>
    </w:pPr>
    <w:rPr>
      <w:b/>
      <w:szCs w:val="20"/>
    </w:rPr>
  </w:style>
  <w:style w:type="paragraph" w:customStyle="1" w:styleId="Footnote">
    <w:name w:val="Footnote"/>
    <w:basedOn w:val="Standard"/>
    <w:rPr>
      <w:sz w:val="20"/>
      <w:szCs w:val="20"/>
    </w:rPr>
  </w:style>
  <w:style w:type="paragraph" w:styleId="a9">
    <w:name w:val="header"/>
    <w:basedOn w:val="Standard"/>
    <w:pPr>
      <w:tabs>
        <w:tab w:val="center" w:pos="4677"/>
        <w:tab w:val="right" w:pos="9355"/>
      </w:tabs>
    </w:pPr>
  </w:style>
  <w:style w:type="paragraph" w:styleId="aa">
    <w:name w:val="footer"/>
    <w:basedOn w:val="Standard"/>
    <w:pPr>
      <w:tabs>
        <w:tab w:val="center" w:pos="4677"/>
        <w:tab w:val="right" w:pos="9355"/>
      </w:tabs>
    </w:pPr>
  </w:style>
  <w:style w:type="paragraph" w:styleId="ab">
    <w:name w:val="annotation text"/>
    <w:basedOn w:val="Standard"/>
    <w:rPr>
      <w:sz w:val="20"/>
      <w:szCs w:val="20"/>
    </w:rPr>
  </w:style>
  <w:style w:type="paragraph" w:styleId="ac">
    <w:name w:val="annotation subject"/>
    <w:basedOn w:val="ab"/>
    <w:rPr>
      <w:b/>
      <w:bCs/>
    </w:r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Framecontents">
    <w:name w:val="Frame contents"/>
    <w:basedOn w:val="Standard"/>
  </w:style>
  <w:style w:type="paragraph" w:customStyle="1" w:styleId="30">
    <w:name w:val="Основной текст (3)"/>
    <w:basedOn w:val="Standard"/>
    <w:pPr>
      <w:shd w:val="clear" w:color="auto" w:fill="FFFFFF"/>
      <w:spacing w:after="300"/>
      <w:jc w:val="both"/>
    </w:pPr>
    <w:rPr>
      <w:b/>
      <w:bCs/>
      <w:sz w:val="26"/>
      <w:szCs w:val="26"/>
    </w:rPr>
  </w:style>
  <w:style w:type="paragraph" w:customStyle="1" w:styleId="50">
    <w:name w:val="Основной текст (5)"/>
    <w:basedOn w:val="Standard"/>
    <w:pPr>
      <w:shd w:val="clear" w:color="auto" w:fill="FFFFFF"/>
      <w:spacing w:before="60" w:after="660"/>
      <w:jc w:val="center"/>
    </w:pPr>
    <w:rPr>
      <w:sz w:val="20"/>
      <w:szCs w:val="20"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color w:val="00000A"/>
      <w:kern w:val="3"/>
      <w:lang w:eastAsia="ar-SA"/>
    </w:rPr>
  </w:style>
  <w:style w:type="character" w:customStyle="1" w:styleId="31">
    <w:name w:val="Заголовок 3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1">
    <w:name w:val="Заголовок 5 Знак"/>
    <w:basedOn w:val="a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13">
    <w:name w:val="Основной шрифт абзаца1"/>
  </w:style>
  <w:style w:type="character" w:customStyle="1" w:styleId="ad">
    <w:name w:val="Текст выноски Знак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e">
    <w:name w:val="Гипертекстовая ссылка"/>
    <w:rPr>
      <w:rFonts w:cs="Times New Roman"/>
      <w:color w:val="106BBE"/>
    </w:rPr>
  </w:style>
  <w:style w:type="character" w:customStyle="1" w:styleId="af">
    <w:name w:val="Схема документа Знак"/>
    <w:rPr>
      <w:rFonts w:ascii="Tahoma" w:eastAsia="Tahoma" w:hAnsi="Tahoma" w:cs="Tahoma"/>
      <w:sz w:val="16"/>
      <w:szCs w:val="16"/>
    </w:rPr>
  </w:style>
  <w:style w:type="character" w:customStyle="1" w:styleId="af0">
    <w:name w:val="Название Знак"/>
    <w:rPr>
      <w:b/>
      <w:bCs/>
      <w:sz w:val="28"/>
      <w:szCs w:val="24"/>
    </w:rPr>
  </w:style>
  <w:style w:type="character" w:customStyle="1" w:styleId="af1">
    <w:name w:val="Подзаголовок Знак"/>
    <w:rPr>
      <w:b/>
      <w:sz w:val="28"/>
    </w:rPr>
  </w:style>
  <w:style w:type="character" w:customStyle="1" w:styleId="af2">
    <w:name w:val="Текст сноски Знак"/>
    <w:basedOn w:val="13"/>
  </w:style>
  <w:style w:type="character" w:customStyle="1" w:styleId="FootnoteSymbol">
    <w:name w:val="Footnote Symbol"/>
    <w:rPr>
      <w:position w:val="0"/>
      <w:vertAlign w:val="superscript"/>
    </w:rPr>
  </w:style>
  <w:style w:type="character" w:styleId="af3">
    <w:name w:val="FollowedHyperlink"/>
    <w:rPr>
      <w:color w:val="800000"/>
      <w:u w:val="single"/>
    </w:rPr>
  </w:style>
  <w:style w:type="character" w:customStyle="1" w:styleId="af4">
    <w:name w:val="Основной текст Знак"/>
    <w:basedOn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4">
    <w:name w:val="Текст выноски Знак1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5">
    <w:name w:val="Подзаголовок Знак1"/>
    <w:basedOn w:val="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6">
    <w:name w:val="Текст сноски Знак1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page number"/>
    <w:basedOn w:val="a0"/>
  </w:style>
  <w:style w:type="character" w:styleId="af8">
    <w:name w:val="annotation reference"/>
    <w:rPr>
      <w:sz w:val="16"/>
      <w:szCs w:val="16"/>
    </w:rPr>
  </w:style>
  <w:style w:type="character" w:customStyle="1" w:styleId="af9">
    <w:name w:val="Текст примечания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ма примечания Знак"/>
    <w:basedOn w:val="af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0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20">
    <w:name w:val="Основной текст 2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ListLabel2">
    <w:name w:val="ListLabel 2"/>
    <w:rPr>
      <w:color w:val="000000"/>
      <w:sz w:val="28"/>
      <w:szCs w:val="28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8750&amp;date=25.06.2021&amp;demo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58750&amp;date=25.06.2021&amp;demo=1&amp;dst=100512&amp;fld=134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58750&amp;date=25.06.2021&amp;demo=1&amp;dst=100998&amp;fld=134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login.consultant.ru/link/?req=doc&amp;base=LAW&amp;n=378980&amp;date=25.06.2021&amp;demo=1&amp;dst=100014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58750&amp;date=25.06.2021&amp;demo=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6868</Words>
  <Characters>39153</Characters>
  <Application>Microsoft Office Word</Application>
  <DocSecurity>0</DocSecurity>
  <Lines>326</Lines>
  <Paragraphs>91</Paragraphs>
  <ScaleCrop>false</ScaleCrop>
  <Company/>
  <LinksUpToDate>false</LinksUpToDate>
  <CharactersWithSpaces>45930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2021-12-08T11:49:00Z</dcterms:created>
  <dcterms:modified xsi:type="dcterms:W3CDTF">2021-12-08T11:49:00Z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