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EDAF" w14:textId="77777777" w:rsidR="008624B0" w:rsidRDefault="0000000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b/>
          <w:noProof/>
          <w:spacing w:val="20"/>
          <w:sz w:val="10"/>
          <w:szCs w:val="10"/>
        </w:rPr>
        <w:drawing>
          <wp:anchor distT="0" distB="0" distL="114300" distR="114300" simplePos="0" relativeHeight="2" behindDoc="1" locked="0" layoutInCell="1" allowOverlap="1" wp14:anchorId="4DCCC9A5" wp14:editId="3772750E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92691" w14:textId="77777777" w:rsidR="008624B0" w:rsidRDefault="008624B0">
      <w:pPr>
        <w:spacing w:after="120"/>
        <w:rPr>
          <w:b/>
          <w:spacing w:val="20"/>
          <w:sz w:val="20"/>
          <w:szCs w:val="20"/>
        </w:rPr>
      </w:pPr>
    </w:p>
    <w:p w14:paraId="44597A44" w14:textId="77777777" w:rsidR="008624B0" w:rsidRDefault="0000000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37B46AA1" w14:textId="77777777" w:rsidR="008624B0" w:rsidRDefault="0000000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1F6B79DB" w14:textId="77777777" w:rsidR="008624B0" w:rsidRDefault="008624B0">
      <w:pPr>
        <w:spacing w:after="120"/>
        <w:rPr>
          <w:b/>
          <w:spacing w:val="6"/>
          <w:sz w:val="2"/>
          <w:szCs w:val="2"/>
        </w:rPr>
      </w:pPr>
    </w:p>
    <w:p w14:paraId="792E9874" w14:textId="77777777" w:rsidR="008624B0" w:rsidRDefault="0000000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0B9B8870" w14:textId="77777777" w:rsidR="008624B0" w:rsidRDefault="008624B0">
      <w:pPr>
        <w:tabs>
          <w:tab w:val="left" w:pos="8080"/>
        </w:tabs>
        <w:rPr>
          <w:sz w:val="16"/>
          <w:szCs w:val="16"/>
        </w:rPr>
      </w:pPr>
    </w:p>
    <w:p w14:paraId="68CDF28C" w14:textId="77777777" w:rsidR="008624B0" w:rsidRDefault="008624B0">
      <w:pPr>
        <w:tabs>
          <w:tab w:val="left" w:pos="8080"/>
        </w:tabs>
        <w:rPr>
          <w:sz w:val="16"/>
          <w:szCs w:val="16"/>
        </w:rPr>
      </w:pPr>
    </w:p>
    <w:p w14:paraId="3FDED819" w14:textId="77777777" w:rsidR="008624B0" w:rsidRDefault="00000000">
      <w:pPr>
        <w:tabs>
          <w:tab w:val="left" w:pos="8080"/>
        </w:tabs>
      </w:pPr>
      <w:r>
        <w:t xml:space="preserve">   от ______________                                                                                                   № __________</w:t>
      </w:r>
    </w:p>
    <w:p w14:paraId="63151EDB" w14:textId="77777777" w:rsidR="008624B0" w:rsidRDefault="00000000">
      <w:pPr>
        <w:jc w:val="center"/>
      </w:pPr>
      <w:r>
        <w:t>город Крымск</w:t>
      </w:r>
    </w:p>
    <w:p w14:paraId="3C4DA75A" w14:textId="77777777" w:rsidR="008624B0" w:rsidRDefault="008624B0">
      <w:pPr>
        <w:pStyle w:val="1"/>
        <w:jc w:val="left"/>
        <w:rPr>
          <w:szCs w:val="28"/>
        </w:rPr>
      </w:pPr>
    </w:p>
    <w:p w14:paraId="0A1A01D6" w14:textId="77777777" w:rsidR="008624B0" w:rsidRDefault="008624B0"/>
    <w:p w14:paraId="22C535ED" w14:textId="77777777" w:rsidR="008624B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bookmarkStart w:id="0" w:name="__DdeLink__2026_2436828814"/>
      <w:r>
        <w:rPr>
          <w:b/>
          <w:bCs/>
          <w:sz w:val="28"/>
          <w:szCs w:val="28"/>
        </w:rPr>
        <w:t xml:space="preserve">стоимости услуг </w:t>
      </w:r>
      <w:r>
        <w:rPr>
          <w:b/>
          <w:bCs/>
          <w:color w:val="000000"/>
          <w:sz w:val="28"/>
          <w:szCs w:val="28"/>
        </w:rPr>
        <w:t>по погребению умерших</w:t>
      </w:r>
    </w:p>
    <w:p w14:paraId="02B28E02" w14:textId="77777777" w:rsidR="008624B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(погибших), не имеющих супруга, близких родственников, </w:t>
      </w:r>
    </w:p>
    <w:p w14:paraId="16FE8C17" w14:textId="77777777" w:rsidR="008624B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иных родственников либо законного представителя умершего</w:t>
      </w:r>
    </w:p>
    <w:p w14:paraId="3E510C06" w14:textId="77777777" w:rsidR="008624B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(погибшего) или при невозможности осуществить ими погребение, </w:t>
      </w:r>
    </w:p>
    <w:p w14:paraId="46471F77" w14:textId="77777777" w:rsidR="008624B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</w:t>
      </w:r>
    </w:p>
    <w:p w14:paraId="318EF78A" w14:textId="77777777" w:rsidR="008624B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улице или в ином месте после установления органами </w:t>
      </w:r>
    </w:p>
    <w:p w14:paraId="54BB44C5" w14:textId="77777777" w:rsidR="008624B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внутренних дел его личности, и умерших (погибших), </w:t>
      </w:r>
    </w:p>
    <w:p w14:paraId="2F4A1907" w14:textId="77777777" w:rsidR="008624B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личность которых не установлена органами внутренних дел, </w:t>
      </w:r>
      <w:r>
        <w:rPr>
          <w:b/>
          <w:bCs/>
          <w:sz w:val="28"/>
          <w:szCs w:val="28"/>
        </w:rPr>
        <w:t xml:space="preserve"> оказываемых</w:t>
      </w:r>
      <w:bookmarkEnd w:id="0"/>
      <w:r>
        <w:rPr>
          <w:b/>
          <w:bCs/>
          <w:sz w:val="28"/>
          <w:szCs w:val="28"/>
        </w:rPr>
        <w:t xml:space="preserve"> на территории Крымского городского </w:t>
      </w:r>
    </w:p>
    <w:p w14:paraId="48AEE4C1" w14:textId="77777777" w:rsidR="008624B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Крымского района</w:t>
      </w:r>
    </w:p>
    <w:p w14:paraId="788A9754" w14:textId="77777777" w:rsidR="008624B0" w:rsidRDefault="008624B0">
      <w:pPr>
        <w:rPr>
          <w:b/>
          <w:sz w:val="28"/>
          <w:szCs w:val="28"/>
        </w:rPr>
      </w:pPr>
    </w:p>
    <w:p w14:paraId="77DC5BD6" w14:textId="77777777" w:rsidR="008624B0" w:rsidRDefault="008624B0">
      <w:pPr>
        <w:rPr>
          <w:b/>
          <w:sz w:val="28"/>
          <w:szCs w:val="28"/>
        </w:rPr>
      </w:pPr>
    </w:p>
    <w:p w14:paraId="5BBC175A" w14:textId="77777777" w:rsidR="008624B0" w:rsidRDefault="00000000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 и 12 Федерального закона от 12 января  1996 г. № 8-ФЗ « О погребении и похоронном деле» и Закона Краснодарского края от 4 февраля 2004 г. № 666-КЗ «О погребении и похоронном деле                        в Краснодарском крае», п о с т а н о в л я ю:</w:t>
      </w:r>
    </w:p>
    <w:p w14:paraId="59D8C637" w14:textId="77777777" w:rsidR="008624B0" w:rsidRDefault="0000000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1" w:name="__DdeLink__3421_2436828814"/>
      <w:r>
        <w:rPr>
          <w:rFonts w:ascii="Times New Roman" w:hAnsi="Times New Roman" w:cs="Times New Roman"/>
          <w:sz w:val="28"/>
          <w:szCs w:val="28"/>
        </w:rPr>
        <w:t xml:space="preserve">стоимость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по погребению умерших</w:t>
      </w:r>
      <w:r>
        <w:rPr>
          <w:rFonts w:ascii="Times New Roman" w:hAnsi="Times New Roman"/>
          <w:color w:val="000000"/>
          <w:sz w:val="28"/>
          <w:szCs w:val="28"/>
        </w:rPr>
        <w:t xml:space="preserve"> (погибших),                 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которых не установлена органами внутренних дел, </w:t>
      </w:r>
      <w:r>
        <w:rPr>
          <w:rFonts w:ascii="Times New Roman" w:hAnsi="Times New Roman" w:cs="Times New Roman"/>
          <w:sz w:val="28"/>
          <w:szCs w:val="28"/>
        </w:rPr>
        <w:t>оказываемых на территории Крымского городского поселения Крымского района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6C3902BF" w14:textId="77777777" w:rsidR="008624B0" w:rsidRDefault="0000000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Крымского городского поселения Крымского района (Колесник С.С.) опубликовать настоящее постановление           в газете «Призыв». </w:t>
      </w:r>
    </w:p>
    <w:p w14:paraId="622B4043" w14:textId="77777777" w:rsidR="008624B0" w:rsidRDefault="000000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304D3351" w14:textId="77777777" w:rsidR="008624B0" w:rsidRDefault="0000000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Считать утратившим силу постановление администрации Крымского городского поселения Крымского района от 28 февраля 2023 г. № 283                         «Об утверждении стоимости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</w:t>
      </w:r>
      <w:r>
        <w:rPr>
          <w:rFonts w:ascii="Times New Roman" w:hAnsi="Times New Roman" w:cs="Times New Roman"/>
          <w:sz w:val="28"/>
          <w:szCs w:val="28"/>
        </w:rPr>
        <w:t>оказываемых на территории Крымского городского поселения Крымского района».</w:t>
      </w:r>
    </w:p>
    <w:p w14:paraId="1CB67043" w14:textId="77777777" w:rsidR="008624B0" w:rsidRDefault="00000000">
      <w:pPr>
        <w:tabs>
          <w:tab w:val="left" w:pos="900"/>
        </w:tabs>
        <w:ind w:firstLine="709"/>
        <w:jc w:val="both"/>
      </w:pPr>
      <w:r>
        <w:rPr>
          <w:sz w:val="28"/>
          <w:szCs w:val="28"/>
        </w:rPr>
        <w:t>5. Постановление вступает в силу после его официального опубликования и распространяется на правоотношения, возникшие с 1 февраля 2024 года.</w:t>
      </w:r>
    </w:p>
    <w:p w14:paraId="1DFD78E8" w14:textId="77777777" w:rsidR="008624B0" w:rsidRDefault="008624B0">
      <w:pPr>
        <w:jc w:val="both"/>
        <w:rPr>
          <w:sz w:val="28"/>
          <w:szCs w:val="28"/>
        </w:rPr>
      </w:pPr>
    </w:p>
    <w:p w14:paraId="20142976" w14:textId="77777777" w:rsidR="008624B0" w:rsidRDefault="008624B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74ACA" w14:textId="77777777" w:rsidR="008624B0" w:rsidRDefault="008624B0">
      <w:pPr>
        <w:jc w:val="both"/>
        <w:rPr>
          <w:sz w:val="28"/>
          <w:szCs w:val="28"/>
        </w:rPr>
      </w:pPr>
    </w:p>
    <w:p w14:paraId="214D06B2" w14:textId="77777777" w:rsidR="008624B0" w:rsidRDefault="00000000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14:paraId="23068FF1" w14:textId="77777777" w:rsidR="008624B0" w:rsidRDefault="00000000">
      <w:r>
        <w:rPr>
          <w:sz w:val="28"/>
          <w:szCs w:val="28"/>
        </w:rPr>
        <w:t>поселения Крымского района                                                              Я.Г. Будагов</w:t>
      </w:r>
    </w:p>
    <w:sectPr w:rsidR="008624B0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373A" w14:textId="77777777" w:rsidR="00D17591" w:rsidRDefault="00D17591">
      <w:r>
        <w:separator/>
      </w:r>
    </w:p>
  </w:endnote>
  <w:endnote w:type="continuationSeparator" w:id="0">
    <w:p w14:paraId="5BE21BCD" w14:textId="77777777" w:rsidR="00D17591" w:rsidRDefault="00D1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font182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2E9A" w14:textId="77777777" w:rsidR="00D17591" w:rsidRDefault="00D17591">
      <w:r>
        <w:separator/>
      </w:r>
    </w:p>
  </w:footnote>
  <w:footnote w:type="continuationSeparator" w:id="0">
    <w:p w14:paraId="3A73247A" w14:textId="77777777" w:rsidR="00D17591" w:rsidRDefault="00D1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129433"/>
      <w:docPartObj>
        <w:docPartGallery w:val="Page Numbers (Top of Page)"/>
        <w:docPartUnique/>
      </w:docPartObj>
    </w:sdtPr>
    <w:sdtContent>
      <w:p w14:paraId="7026D028" w14:textId="77777777" w:rsidR="008624B0" w:rsidRDefault="008624B0">
        <w:pPr>
          <w:pStyle w:val="af1"/>
          <w:jc w:val="center"/>
        </w:pPr>
      </w:p>
      <w:p w14:paraId="1C0C74E3" w14:textId="77777777" w:rsidR="008624B0" w:rsidRDefault="008624B0">
        <w:pPr>
          <w:pStyle w:val="af1"/>
          <w:jc w:val="center"/>
        </w:pPr>
      </w:p>
      <w:p w14:paraId="24ECE0BD" w14:textId="77777777" w:rsidR="008624B0" w:rsidRDefault="008624B0">
        <w:pPr>
          <w:pStyle w:val="af1"/>
          <w:jc w:val="center"/>
          <w:rPr>
            <w:sz w:val="28"/>
            <w:szCs w:val="28"/>
          </w:rPr>
        </w:pPr>
      </w:p>
      <w:p w14:paraId="2E7675F2" w14:textId="77777777" w:rsidR="008624B0" w:rsidRDefault="00000000">
        <w:pPr>
          <w:pStyle w:val="af1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0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B0"/>
    <w:rsid w:val="00570C29"/>
    <w:rsid w:val="008624B0"/>
    <w:rsid w:val="00D17591"/>
    <w:rsid w:val="00F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922"/>
  <w15:docId w15:val="{2A2A1B7A-EB5A-4529-835F-D02082F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D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"/>
    <w:qFormat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Знак"/>
    <w:basedOn w:val="a0"/>
    <w:qFormat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55727"/>
  </w:style>
  <w:style w:type="character" w:customStyle="1" w:styleId="a7">
    <w:name w:val="Нижний колонтитул Знак"/>
    <w:basedOn w:val="a0"/>
    <w:uiPriority w:val="99"/>
    <w:qFormat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qFormat/>
    <w:rsid w:val="00C557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qFormat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qFormat/>
    <w:rsid w:val="00C55727"/>
    <w:rPr>
      <w:color w:val="106BBE"/>
    </w:rPr>
  </w:style>
  <w:style w:type="character" w:customStyle="1" w:styleId="aa">
    <w:name w:val="Цветовое выделение"/>
    <w:qFormat/>
    <w:rsid w:val="00C55727"/>
    <w:rPr>
      <w:b/>
      <w:bCs/>
      <w:color w:val="26282F"/>
    </w:rPr>
  </w:style>
  <w:style w:type="character" w:customStyle="1" w:styleId="-">
    <w:name w:val="Интернет-ссылка"/>
    <w:rsid w:val="00C55727"/>
    <w:rPr>
      <w:color w:val="0000FF"/>
      <w:u w:val="single"/>
    </w:rPr>
  </w:style>
  <w:style w:type="character" w:styleId="ab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qFormat/>
    <w:rsid w:val="00C55727"/>
    <w:rPr>
      <w:vanish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55727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rsid w:val="00C55727"/>
    <w:rPr>
      <w:b/>
      <w:bCs/>
      <w:sz w:val="20"/>
      <w:szCs w:val="20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063DF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C063DF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styleId="af0">
    <w:name w:val="Plain Text"/>
    <w:basedOn w:val="a"/>
    <w:qFormat/>
    <w:rsid w:val="00C55727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55727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f1">
    <w:name w:val="header"/>
    <w:basedOn w:val="a"/>
    <w:uiPriority w:val="99"/>
    <w:rsid w:val="00C5572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C55727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C55727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qFormat/>
    <w:rsid w:val="00C55727"/>
    <w:pPr>
      <w:ind w:left="-540"/>
    </w:pPr>
    <w:rPr>
      <w:sz w:val="28"/>
    </w:rPr>
  </w:style>
  <w:style w:type="paragraph" w:customStyle="1" w:styleId="af4">
    <w:name w:val="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qFormat/>
    <w:rsid w:val="00C55727"/>
    <w:pPr>
      <w:widowControl w:val="0"/>
      <w:jc w:val="both"/>
    </w:pPr>
    <w:rPr>
      <w:rFonts w:ascii="Arial" w:hAnsi="Arial"/>
    </w:rPr>
  </w:style>
  <w:style w:type="paragraph" w:customStyle="1" w:styleId="af9">
    <w:name w:val="Прижатый влево"/>
    <w:basedOn w:val="a"/>
    <w:qFormat/>
    <w:rsid w:val="00C55727"/>
    <w:pPr>
      <w:widowControl w:val="0"/>
    </w:pPr>
    <w:rPr>
      <w:rFonts w:ascii="Arial" w:hAnsi="Arial"/>
    </w:rPr>
  </w:style>
  <w:style w:type="paragraph" w:customStyle="1" w:styleId="14">
    <w:name w:val="Обычный + 14 пт"/>
    <w:basedOn w:val="a"/>
    <w:qFormat/>
    <w:rsid w:val="00C55727"/>
    <w:pPr>
      <w:widowControl w:val="0"/>
      <w:shd w:val="clear" w:color="auto" w:fill="FFFFFF"/>
      <w:spacing w:after="15"/>
      <w:jc w:val="both"/>
    </w:pPr>
    <w:rPr>
      <w:color w:val="333333"/>
      <w:sz w:val="28"/>
      <w:szCs w:val="28"/>
    </w:rPr>
  </w:style>
  <w:style w:type="paragraph" w:customStyle="1" w:styleId="12">
    <w:name w:val="Абзац списка1"/>
    <w:basedOn w:val="a"/>
    <w:qFormat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a">
    <w:name w:val="No Spacing"/>
    <w:uiPriority w:val="1"/>
    <w:qFormat/>
    <w:rsid w:val="00C55727"/>
    <w:pPr>
      <w:suppressAutoHyphens/>
    </w:pPr>
    <w:rPr>
      <w:rFonts w:ascii="Arial" w:eastAsia="Lucida Sans Unicode" w:hAnsi="Arial" w:cs="Arial"/>
      <w:color w:val="00000A"/>
      <w:kern w:val="2"/>
      <w:sz w:val="24"/>
      <w:szCs w:val="24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qFormat/>
    <w:rsid w:val="00C55727"/>
    <w:pPr>
      <w:widowControl w:val="0"/>
      <w:suppressAutoHyphens/>
      <w:ind w:firstLine="720"/>
    </w:pPr>
    <w:rPr>
      <w:rFonts w:ascii="Arial" w:eastAsia="Times New Roman" w:hAnsi="Arial" w:cs="Wingdings"/>
      <w:color w:val="00000A"/>
      <w:kern w:val="2"/>
      <w:sz w:val="24"/>
      <w:szCs w:val="20"/>
      <w:lang w:eastAsia="ar-SA"/>
    </w:rPr>
  </w:style>
  <w:style w:type="paragraph" w:customStyle="1" w:styleId="afb">
    <w:name w:val="Знак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c">
    <w:name w:val="Normal (Web)"/>
    <w:basedOn w:val="a"/>
    <w:qFormat/>
    <w:rsid w:val="00C55727"/>
    <w:pPr>
      <w:spacing w:beforeAutospacing="1" w:afterAutospacing="1"/>
    </w:pPr>
  </w:style>
  <w:style w:type="paragraph" w:customStyle="1" w:styleId="Style1">
    <w:name w:val="Style1"/>
    <w:basedOn w:val="a"/>
    <w:qFormat/>
    <w:rsid w:val="00C55727"/>
    <w:pPr>
      <w:widowControl w:val="0"/>
      <w:spacing w:line="316" w:lineRule="exact"/>
      <w:ind w:firstLine="1925"/>
    </w:pPr>
  </w:style>
  <w:style w:type="paragraph" w:customStyle="1" w:styleId="Style23">
    <w:name w:val="Style23"/>
    <w:basedOn w:val="a"/>
    <w:qFormat/>
    <w:rsid w:val="00C55727"/>
    <w:pPr>
      <w:widowControl w:val="0"/>
    </w:pPr>
  </w:style>
  <w:style w:type="table" w:styleId="afd">
    <w:name w:val="Table Grid"/>
    <w:basedOn w:val="a1"/>
    <w:uiPriority w:val="59"/>
    <w:rsid w:val="00C55727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0F8E-D881-45CC-9A55-DE930156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41</cp:revision>
  <cp:lastPrinted>2024-02-01T15:05:00Z</cp:lastPrinted>
  <dcterms:created xsi:type="dcterms:W3CDTF">2022-02-08T05:44:00Z</dcterms:created>
  <dcterms:modified xsi:type="dcterms:W3CDTF">2024-02-02T13:45:00Z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