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AA" w:rsidRPr="002C5ACA" w:rsidRDefault="00DF07AA" w:rsidP="00DF0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C5ACA">
        <w:rPr>
          <w:rFonts w:ascii="Times New Roman" w:hAnsi="Times New Roman"/>
          <w:b/>
          <w:bCs/>
          <w:sz w:val="28"/>
          <w:szCs w:val="28"/>
          <w:lang w:eastAsia="ru-RU"/>
        </w:rPr>
        <w:t>Заключение</w:t>
      </w:r>
    </w:p>
    <w:p w:rsidR="00514E1A" w:rsidRPr="002C5ACA" w:rsidRDefault="00DF07AA" w:rsidP="00DF0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C5AC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проект решения Совета </w:t>
      </w:r>
      <w:r w:rsidR="006D7E1A" w:rsidRPr="002C5ACA">
        <w:rPr>
          <w:rFonts w:ascii="Times New Roman" w:hAnsi="Times New Roman"/>
          <w:b/>
          <w:bCs/>
          <w:sz w:val="28"/>
          <w:szCs w:val="28"/>
          <w:lang w:eastAsia="ru-RU"/>
        </w:rPr>
        <w:t>Крымского городского</w:t>
      </w:r>
      <w:r w:rsidRPr="002C5AC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F07AA" w:rsidRPr="002C5ACA" w:rsidRDefault="00DF07AA" w:rsidP="00DF0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C5AC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поселения Крымского района «О бюджете </w:t>
      </w:r>
      <w:r w:rsidR="006D7E1A" w:rsidRPr="002C5ACA">
        <w:rPr>
          <w:rFonts w:ascii="Times New Roman" w:hAnsi="Times New Roman"/>
          <w:b/>
          <w:bCs/>
          <w:sz w:val="28"/>
          <w:szCs w:val="28"/>
          <w:lang w:eastAsia="ru-RU"/>
        </w:rPr>
        <w:t>Крымского городского</w:t>
      </w:r>
      <w:r w:rsidRPr="002C5AC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 Крымского района на 201</w:t>
      </w:r>
      <w:r w:rsidR="00DD5ED1" w:rsidRPr="002C5ACA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Pr="002C5AC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год»</w:t>
      </w:r>
    </w:p>
    <w:p w:rsidR="00DF07AA" w:rsidRPr="002C5ACA" w:rsidRDefault="00DF07AA" w:rsidP="00DF07AA">
      <w:pPr>
        <w:rPr>
          <w:rFonts w:ascii="Times New Roman" w:hAnsi="Times New Roman"/>
        </w:rPr>
      </w:pPr>
    </w:p>
    <w:p w:rsidR="008A4D2D" w:rsidRPr="002C5ACA" w:rsidRDefault="00E50E02" w:rsidP="00DF07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="00555F51" w:rsidRPr="002C5ACA">
        <w:rPr>
          <w:rFonts w:ascii="Times New Roman" w:hAnsi="Times New Roman"/>
          <w:sz w:val="28"/>
          <w:szCs w:val="28"/>
        </w:rPr>
        <w:t>1</w:t>
      </w:r>
      <w:r w:rsidR="00DD5ED1" w:rsidRPr="002C5ACA">
        <w:rPr>
          <w:rFonts w:ascii="Times New Roman" w:hAnsi="Times New Roman"/>
          <w:sz w:val="28"/>
          <w:szCs w:val="28"/>
        </w:rPr>
        <w:t>1</w:t>
      </w:r>
      <w:r w:rsidR="008A4D2D" w:rsidRPr="002C5ACA">
        <w:rPr>
          <w:rFonts w:ascii="Times New Roman" w:hAnsi="Times New Roman"/>
          <w:sz w:val="28"/>
          <w:szCs w:val="28"/>
        </w:rPr>
        <w:t>.201</w:t>
      </w:r>
      <w:r w:rsidR="00DD5ED1" w:rsidRPr="002C5ACA">
        <w:rPr>
          <w:rFonts w:ascii="Times New Roman" w:hAnsi="Times New Roman"/>
          <w:sz w:val="28"/>
          <w:szCs w:val="28"/>
        </w:rPr>
        <w:t>7</w:t>
      </w:r>
      <w:r w:rsidR="008A4D2D" w:rsidRPr="002C5ACA">
        <w:rPr>
          <w:rFonts w:ascii="Times New Roman" w:hAnsi="Times New Roman"/>
          <w:sz w:val="28"/>
          <w:szCs w:val="28"/>
        </w:rPr>
        <w:tab/>
      </w:r>
      <w:r w:rsidR="008A4D2D" w:rsidRPr="002C5ACA">
        <w:rPr>
          <w:rFonts w:ascii="Times New Roman" w:hAnsi="Times New Roman"/>
          <w:sz w:val="28"/>
          <w:szCs w:val="28"/>
        </w:rPr>
        <w:tab/>
      </w:r>
      <w:r w:rsidR="008A4D2D" w:rsidRPr="002C5ACA">
        <w:rPr>
          <w:rFonts w:ascii="Times New Roman" w:hAnsi="Times New Roman"/>
          <w:sz w:val="28"/>
          <w:szCs w:val="28"/>
        </w:rPr>
        <w:tab/>
      </w:r>
      <w:r w:rsidR="008A4D2D" w:rsidRPr="002C5ACA">
        <w:rPr>
          <w:rFonts w:ascii="Times New Roman" w:hAnsi="Times New Roman"/>
          <w:sz w:val="28"/>
          <w:szCs w:val="28"/>
        </w:rPr>
        <w:tab/>
      </w:r>
      <w:r w:rsidR="008A4D2D" w:rsidRPr="002C5ACA">
        <w:rPr>
          <w:rFonts w:ascii="Times New Roman" w:hAnsi="Times New Roman"/>
          <w:sz w:val="28"/>
          <w:szCs w:val="28"/>
        </w:rPr>
        <w:tab/>
      </w:r>
      <w:r w:rsidR="008A4D2D" w:rsidRPr="002C5ACA">
        <w:rPr>
          <w:rFonts w:ascii="Times New Roman" w:hAnsi="Times New Roman"/>
          <w:sz w:val="28"/>
          <w:szCs w:val="28"/>
        </w:rPr>
        <w:tab/>
      </w:r>
      <w:r w:rsidR="008A4D2D" w:rsidRPr="002C5ACA">
        <w:rPr>
          <w:rFonts w:ascii="Times New Roman" w:hAnsi="Times New Roman"/>
          <w:sz w:val="28"/>
          <w:szCs w:val="28"/>
        </w:rPr>
        <w:tab/>
      </w:r>
      <w:r w:rsidR="008A4D2D" w:rsidRPr="002C5ACA">
        <w:rPr>
          <w:rFonts w:ascii="Times New Roman" w:hAnsi="Times New Roman"/>
          <w:sz w:val="28"/>
          <w:szCs w:val="28"/>
        </w:rPr>
        <w:tab/>
      </w:r>
      <w:r w:rsidR="008A4D2D" w:rsidRPr="002C5ACA">
        <w:rPr>
          <w:rFonts w:ascii="Times New Roman" w:hAnsi="Times New Roman"/>
          <w:sz w:val="28"/>
          <w:szCs w:val="28"/>
        </w:rPr>
        <w:tab/>
      </w:r>
      <w:r w:rsidR="008A4D2D" w:rsidRPr="002C5ACA">
        <w:rPr>
          <w:rFonts w:ascii="Times New Roman" w:hAnsi="Times New Roman"/>
          <w:sz w:val="28"/>
          <w:szCs w:val="28"/>
        </w:rPr>
        <w:tab/>
        <w:t>г.Крымск</w:t>
      </w:r>
    </w:p>
    <w:p w:rsidR="001730EF" w:rsidRPr="002C5ACA" w:rsidRDefault="001730EF" w:rsidP="00EA2305">
      <w:pPr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C5AC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Общие положения </w:t>
      </w:r>
    </w:p>
    <w:p w:rsidR="00DF07AA" w:rsidRPr="002C5ACA" w:rsidRDefault="00DF07AA" w:rsidP="00EA2305">
      <w:pPr>
        <w:spacing w:after="0"/>
        <w:rPr>
          <w:rFonts w:ascii="Times New Roman" w:hAnsi="Times New Roman"/>
          <w:sz w:val="28"/>
          <w:szCs w:val="28"/>
        </w:rPr>
      </w:pPr>
    </w:p>
    <w:p w:rsidR="001730EF" w:rsidRPr="002C5ACA" w:rsidRDefault="001730EF" w:rsidP="009B3B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 xml:space="preserve">Заключение по результатам экспертизы </w:t>
      </w:r>
      <w:r w:rsidR="004864B6" w:rsidRPr="002C5ACA">
        <w:rPr>
          <w:rFonts w:ascii="Times New Roman" w:hAnsi="Times New Roman"/>
          <w:sz w:val="28"/>
          <w:szCs w:val="28"/>
        </w:rPr>
        <w:t>к</w:t>
      </w:r>
      <w:r w:rsidRPr="002C5ACA">
        <w:rPr>
          <w:rFonts w:ascii="Times New Roman" w:hAnsi="Times New Roman"/>
          <w:sz w:val="28"/>
          <w:szCs w:val="28"/>
        </w:rPr>
        <w:t xml:space="preserve">онтрольно-счетной палаты муниципального образования Крымский район (далее – Заключение) на проект Решения Совета </w:t>
      </w:r>
      <w:r w:rsidR="006D7E1A" w:rsidRPr="002C5ACA">
        <w:rPr>
          <w:rFonts w:ascii="Times New Roman" w:hAnsi="Times New Roman"/>
          <w:bCs/>
          <w:sz w:val="28"/>
          <w:szCs w:val="28"/>
          <w:lang w:eastAsia="ru-RU"/>
        </w:rPr>
        <w:t>Крымского городского</w:t>
      </w:r>
      <w:r w:rsidRPr="002C5ACA">
        <w:rPr>
          <w:rFonts w:ascii="Times New Roman" w:hAnsi="Times New Roman"/>
          <w:bCs/>
          <w:sz w:val="28"/>
          <w:szCs w:val="28"/>
          <w:lang w:eastAsia="ru-RU"/>
        </w:rPr>
        <w:t xml:space="preserve"> поселения Крымского района «О бюджете </w:t>
      </w:r>
      <w:r w:rsidR="006D7E1A" w:rsidRPr="002C5ACA">
        <w:rPr>
          <w:rFonts w:ascii="Times New Roman" w:hAnsi="Times New Roman"/>
          <w:bCs/>
          <w:sz w:val="28"/>
          <w:szCs w:val="28"/>
          <w:lang w:eastAsia="ru-RU"/>
        </w:rPr>
        <w:t>Крымского городского</w:t>
      </w:r>
      <w:r w:rsidRPr="002C5ACA">
        <w:rPr>
          <w:rFonts w:ascii="Times New Roman" w:hAnsi="Times New Roman"/>
          <w:bCs/>
          <w:sz w:val="28"/>
          <w:szCs w:val="28"/>
          <w:lang w:eastAsia="ru-RU"/>
        </w:rPr>
        <w:t xml:space="preserve"> поселения Крымского района на 201</w:t>
      </w:r>
      <w:r w:rsidR="00DD5ED1" w:rsidRPr="002C5ACA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2C5ACA">
        <w:rPr>
          <w:rFonts w:ascii="Times New Roman" w:hAnsi="Times New Roman"/>
          <w:bCs/>
          <w:sz w:val="28"/>
          <w:szCs w:val="28"/>
          <w:lang w:eastAsia="ru-RU"/>
        </w:rPr>
        <w:t xml:space="preserve"> год» (далее – Решение о бюджете) </w:t>
      </w:r>
      <w:r w:rsidRPr="002C5ACA">
        <w:rPr>
          <w:rFonts w:ascii="Times New Roman" w:hAnsi="Times New Roman"/>
          <w:sz w:val="28"/>
          <w:szCs w:val="28"/>
        </w:rPr>
        <w:t xml:space="preserve">подготовлено в соответствии с Бюджетным кодексом </w:t>
      </w:r>
      <w:r w:rsidR="00F52714" w:rsidRPr="002C5ACA">
        <w:rPr>
          <w:rFonts w:ascii="Times New Roman" w:hAnsi="Times New Roman"/>
          <w:sz w:val="28"/>
          <w:szCs w:val="28"/>
        </w:rPr>
        <w:t>Российской Федерации</w:t>
      </w:r>
      <w:r w:rsidRPr="002C5ACA">
        <w:rPr>
          <w:rFonts w:ascii="Times New Roman" w:hAnsi="Times New Roman"/>
          <w:sz w:val="28"/>
          <w:szCs w:val="28"/>
        </w:rPr>
        <w:t xml:space="preserve">,  Положением о </w:t>
      </w:r>
      <w:r w:rsidR="004864B6" w:rsidRPr="002C5ACA">
        <w:rPr>
          <w:rFonts w:ascii="Times New Roman" w:hAnsi="Times New Roman"/>
          <w:sz w:val="28"/>
          <w:szCs w:val="28"/>
        </w:rPr>
        <w:t>к</w:t>
      </w:r>
      <w:r w:rsidRPr="002C5ACA">
        <w:rPr>
          <w:rFonts w:ascii="Times New Roman" w:hAnsi="Times New Roman"/>
          <w:sz w:val="28"/>
          <w:szCs w:val="28"/>
        </w:rPr>
        <w:t xml:space="preserve">онтрольно-счетной палате муниципального образования Крымский район, утверждённым Решением Совета муниципального образования Крымский район от 26.10.2011 года №169, </w:t>
      </w:r>
      <w:r w:rsidR="008A543B" w:rsidRPr="002C5ACA">
        <w:rPr>
          <w:rFonts w:ascii="Times New Roman" w:hAnsi="Times New Roman"/>
          <w:sz w:val="28"/>
          <w:szCs w:val="28"/>
        </w:rPr>
        <w:t xml:space="preserve">Соглашением «О передаче полномочий по осуществлению внешнего муниципального финансового контроля» от </w:t>
      </w:r>
      <w:r w:rsidR="004A69CA" w:rsidRPr="002C5ACA">
        <w:rPr>
          <w:rFonts w:ascii="Times New Roman" w:hAnsi="Times New Roman"/>
          <w:sz w:val="28"/>
          <w:szCs w:val="28"/>
        </w:rPr>
        <w:t>06</w:t>
      </w:r>
      <w:r w:rsidR="008A543B" w:rsidRPr="002C5ACA">
        <w:rPr>
          <w:rFonts w:ascii="Times New Roman" w:hAnsi="Times New Roman"/>
          <w:sz w:val="28"/>
          <w:szCs w:val="28"/>
        </w:rPr>
        <w:t>.03.2012 года №01-07/</w:t>
      </w:r>
      <w:r w:rsidR="004A69CA" w:rsidRPr="002C5ACA">
        <w:rPr>
          <w:rFonts w:ascii="Times New Roman" w:hAnsi="Times New Roman"/>
          <w:sz w:val="28"/>
          <w:szCs w:val="28"/>
        </w:rPr>
        <w:t>1</w:t>
      </w:r>
      <w:r w:rsidRPr="002C5ACA">
        <w:rPr>
          <w:rFonts w:ascii="Times New Roman" w:hAnsi="Times New Roman"/>
          <w:sz w:val="28"/>
          <w:szCs w:val="28"/>
        </w:rPr>
        <w:t xml:space="preserve"> и </w:t>
      </w:r>
      <w:r w:rsidR="00F1171A" w:rsidRPr="002C5ACA">
        <w:rPr>
          <w:rFonts w:ascii="Times New Roman" w:hAnsi="Times New Roman"/>
          <w:sz w:val="28"/>
          <w:szCs w:val="28"/>
        </w:rPr>
        <w:t>иными нормативными правовыми актами Российской Федерации.</w:t>
      </w:r>
    </w:p>
    <w:p w:rsidR="006F2538" w:rsidRPr="002C5ACA" w:rsidRDefault="006F2538" w:rsidP="009B3B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 xml:space="preserve">Решение о бюджете внесено администрацией Крымского городского поселения (далее – </w:t>
      </w:r>
      <w:r w:rsidR="0086295E" w:rsidRPr="002C5ACA">
        <w:rPr>
          <w:rFonts w:ascii="Times New Roman" w:hAnsi="Times New Roman"/>
          <w:sz w:val="28"/>
          <w:szCs w:val="28"/>
        </w:rPr>
        <w:t>а</w:t>
      </w:r>
      <w:r w:rsidRPr="002C5ACA">
        <w:rPr>
          <w:rFonts w:ascii="Times New Roman" w:hAnsi="Times New Roman"/>
          <w:sz w:val="28"/>
          <w:szCs w:val="28"/>
        </w:rPr>
        <w:t xml:space="preserve">дминистрация) на рассмотрение в срок, установленный пунктом 47 </w:t>
      </w:r>
      <w:r w:rsidR="00773EB4" w:rsidRPr="002C5ACA">
        <w:rPr>
          <w:rFonts w:ascii="Times New Roman" w:hAnsi="Times New Roman"/>
          <w:sz w:val="28"/>
          <w:szCs w:val="28"/>
        </w:rPr>
        <w:t>«</w:t>
      </w:r>
      <w:r w:rsidRPr="002C5ACA">
        <w:rPr>
          <w:rFonts w:ascii="Times New Roman" w:hAnsi="Times New Roman"/>
          <w:sz w:val="28"/>
          <w:szCs w:val="28"/>
        </w:rPr>
        <w:t>Положения о бюджетном процессе</w:t>
      </w:r>
      <w:r w:rsidR="00773EB4" w:rsidRPr="002C5ACA">
        <w:rPr>
          <w:rFonts w:ascii="Times New Roman" w:hAnsi="Times New Roman"/>
          <w:sz w:val="28"/>
          <w:szCs w:val="28"/>
        </w:rPr>
        <w:t>»</w:t>
      </w:r>
      <w:r w:rsidRPr="002C5ACA">
        <w:rPr>
          <w:rFonts w:ascii="Times New Roman" w:hAnsi="Times New Roman"/>
          <w:sz w:val="28"/>
          <w:szCs w:val="28"/>
        </w:rPr>
        <w:t xml:space="preserve"> с полным перечнем материалов и документов, определенных указанными нормативными правовыми актами.</w:t>
      </w:r>
    </w:p>
    <w:p w:rsidR="00026C0C" w:rsidRPr="002C5ACA" w:rsidRDefault="00776DC1" w:rsidP="009B3B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Цель подготовки заключения является оценка достоверности, обоснованности проекта бюджета, а также соблюдения участниками бюджетного планирования требований Бюджетно</w:t>
      </w:r>
      <w:r w:rsidR="00F52714" w:rsidRPr="002C5ACA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Pr="002C5ACA">
        <w:rPr>
          <w:rFonts w:ascii="Times New Roman" w:hAnsi="Times New Roman"/>
          <w:sz w:val="28"/>
          <w:szCs w:val="28"/>
        </w:rPr>
        <w:t xml:space="preserve"> и других нормативных правовых актов Российской Федерации, Крас</w:t>
      </w:r>
      <w:r w:rsidR="00527819" w:rsidRPr="002C5ACA">
        <w:rPr>
          <w:rFonts w:ascii="Times New Roman" w:hAnsi="Times New Roman"/>
          <w:sz w:val="28"/>
          <w:szCs w:val="28"/>
        </w:rPr>
        <w:t>нодарского края, Крымского района.</w:t>
      </w:r>
    </w:p>
    <w:p w:rsidR="00527819" w:rsidRPr="002C5ACA" w:rsidRDefault="00527819" w:rsidP="008B141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C5ACA">
        <w:rPr>
          <w:rFonts w:ascii="Times New Roman" w:hAnsi="Times New Roman"/>
          <w:b/>
          <w:sz w:val="28"/>
          <w:szCs w:val="28"/>
        </w:rPr>
        <w:t>Задачами подготовки заключения являются:</w:t>
      </w:r>
    </w:p>
    <w:p w:rsidR="00527819" w:rsidRPr="002C5ACA" w:rsidRDefault="00527819" w:rsidP="008B14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 xml:space="preserve">- определение обоснованности, целесообразности и достоверности показателей, содержащихся в проекте решения </w:t>
      </w:r>
      <w:r w:rsidR="00E8256A" w:rsidRPr="002C5ACA">
        <w:rPr>
          <w:rFonts w:ascii="Times New Roman" w:hAnsi="Times New Roman"/>
          <w:sz w:val="28"/>
          <w:szCs w:val="28"/>
        </w:rPr>
        <w:t>о бюджете,</w:t>
      </w:r>
      <w:r w:rsidRPr="002C5ACA">
        <w:rPr>
          <w:rFonts w:ascii="Times New Roman" w:hAnsi="Times New Roman"/>
          <w:sz w:val="28"/>
          <w:szCs w:val="28"/>
        </w:rPr>
        <w:t xml:space="preserve"> а также документах и материалах, предоставляемых одновременно с ним;</w:t>
      </w:r>
    </w:p>
    <w:p w:rsidR="00527819" w:rsidRPr="002C5ACA" w:rsidRDefault="00527819" w:rsidP="008B14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 xml:space="preserve">- определение соответствия действующим нормативным актам проекта решения </w:t>
      </w:r>
      <w:r w:rsidR="00E8256A" w:rsidRPr="002C5ACA">
        <w:rPr>
          <w:rFonts w:ascii="Times New Roman" w:hAnsi="Times New Roman"/>
          <w:sz w:val="28"/>
          <w:szCs w:val="28"/>
        </w:rPr>
        <w:t>о бюджете</w:t>
      </w:r>
      <w:r w:rsidRPr="002C5ACA">
        <w:rPr>
          <w:rFonts w:ascii="Times New Roman" w:hAnsi="Times New Roman"/>
          <w:sz w:val="28"/>
          <w:szCs w:val="28"/>
        </w:rPr>
        <w:t>;</w:t>
      </w:r>
    </w:p>
    <w:p w:rsidR="00F3359E" w:rsidRPr="002C5ACA" w:rsidRDefault="00F3359E" w:rsidP="00852D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- определение соответствия проекта решения о бюджете положениям послания Президента Российской Федерации, условиям среднесрочного бюджетного планирования, направлениям бюджетной и налоговой политики.</w:t>
      </w:r>
    </w:p>
    <w:p w:rsidR="003D599E" w:rsidRPr="002C5ACA" w:rsidRDefault="003D599E" w:rsidP="008B14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61AF" w:rsidRPr="002C5ACA" w:rsidRDefault="003161AF" w:rsidP="008B14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61AF" w:rsidRPr="002C5ACA" w:rsidRDefault="003161AF" w:rsidP="008B14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61AF" w:rsidRPr="002C5ACA" w:rsidRDefault="003161AF" w:rsidP="008B14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61AF" w:rsidRPr="002C5ACA" w:rsidRDefault="003161AF" w:rsidP="008B14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2BFB" w:rsidRPr="002C5ACA" w:rsidRDefault="00722BFB" w:rsidP="008B14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C5AC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Оценка прогноза социально-экономического развития поселения</w:t>
      </w:r>
    </w:p>
    <w:p w:rsidR="003D599E" w:rsidRPr="002C5ACA" w:rsidRDefault="003D599E" w:rsidP="003D599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B148C" w:rsidRPr="002C5ACA" w:rsidRDefault="001067E9" w:rsidP="008B14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Контрольно-счетной палатой проанализированы пред</w:t>
      </w:r>
      <w:r w:rsidR="00447193" w:rsidRPr="002C5ACA">
        <w:rPr>
          <w:rFonts w:ascii="Times New Roman" w:hAnsi="Times New Roman"/>
          <w:sz w:val="28"/>
          <w:szCs w:val="28"/>
        </w:rPr>
        <w:t xml:space="preserve">ставленные </w:t>
      </w:r>
      <w:r w:rsidR="000A1300" w:rsidRPr="002C5ACA">
        <w:rPr>
          <w:rFonts w:ascii="Times New Roman" w:hAnsi="Times New Roman"/>
          <w:sz w:val="28"/>
          <w:szCs w:val="28"/>
        </w:rPr>
        <w:t>а</w:t>
      </w:r>
      <w:r w:rsidR="00447193" w:rsidRPr="002C5ACA">
        <w:rPr>
          <w:rFonts w:ascii="Times New Roman" w:hAnsi="Times New Roman"/>
          <w:sz w:val="28"/>
          <w:szCs w:val="28"/>
        </w:rPr>
        <w:t>дминистрацией</w:t>
      </w:r>
      <w:r w:rsidRPr="002C5ACA">
        <w:rPr>
          <w:rFonts w:ascii="Times New Roman" w:hAnsi="Times New Roman"/>
          <w:sz w:val="28"/>
          <w:szCs w:val="28"/>
        </w:rPr>
        <w:t xml:space="preserve"> ожидаемые итоги на 20</w:t>
      </w:r>
      <w:r w:rsidR="0098714E" w:rsidRPr="002C5ACA">
        <w:rPr>
          <w:rFonts w:ascii="Times New Roman" w:hAnsi="Times New Roman"/>
          <w:sz w:val="28"/>
          <w:szCs w:val="28"/>
        </w:rPr>
        <w:t>1</w:t>
      </w:r>
      <w:r w:rsidR="00B43869" w:rsidRPr="002C5ACA">
        <w:rPr>
          <w:rFonts w:ascii="Times New Roman" w:hAnsi="Times New Roman"/>
          <w:sz w:val="28"/>
          <w:szCs w:val="28"/>
        </w:rPr>
        <w:t>7</w:t>
      </w:r>
      <w:r w:rsidR="0086295E" w:rsidRPr="002C5ACA">
        <w:rPr>
          <w:rFonts w:ascii="Times New Roman" w:hAnsi="Times New Roman"/>
          <w:sz w:val="28"/>
          <w:szCs w:val="28"/>
        </w:rPr>
        <w:t xml:space="preserve"> </w:t>
      </w:r>
      <w:r w:rsidRPr="002C5ACA">
        <w:rPr>
          <w:rFonts w:ascii="Times New Roman" w:hAnsi="Times New Roman"/>
          <w:sz w:val="28"/>
          <w:szCs w:val="28"/>
        </w:rPr>
        <w:t>год и пред</w:t>
      </w:r>
      <w:r w:rsidR="00A636C6" w:rsidRPr="002C5ACA">
        <w:rPr>
          <w:rFonts w:ascii="Times New Roman" w:hAnsi="Times New Roman"/>
          <w:sz w:val="28"/>
          <w:szCs w:val="28"/>
        </w:rPr>
        <w:t>варительный прогноз на 201</w:t>
      </w:r>
      <w:r w:rsidR="00B43869" w:rsidRPr="002C5ACA">
        <w:rPr>
          <w:rFonts w:ascii="Times New Roman" w:hAnsi="Times New Roman"/>
          <w:sz w:val="28"/>
          <w:szCs w:val="28"/>
        </w:rPr>
        <w:t>8</w:t>
      </w:r>
      <w:r w:rsidR="00A636C6" w:rsidRPr="002C5ACA">
        <w:rPr>
          <w:rFonts w:ascii="Times New Roman" w:hAnsi="Times New Roman"/>
          <w:sz w:val="28"/>
          <w:szCs w:val="28"/>
        </w:rPr>
        <w:t xml:space="preserve"> год</w:t>
      </w:r>
      <w:r w:rsidR="001B148C" w:rsidRPr="002C5ACA">
        <w:rPr>
          <w:rFonts w:ascii="Times New Roman" w:hAnsi="Times New Roman"/>
          <w:sz w:val="28"/>
          <w:szCs w:val="28"/>
        </w:rPr>
        <w:t>.</w:t>
      </w:r>
    </w:p>
    <w:p w:rsidR="0035243D" w:rsidRPr="002C5ACA" w:rsidRDefault="001B148C" w:rsidP="008B14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В ожидаемы</w:t>
      </w:r>
      <w:r w:rsidR="004864B6" w:rsidRPr="002C5ACA">
        <w:rPr>
          <w:rFonts w:ascii="Times New Roman" w:hAnsi="Times New Roman"/>
          <w:sz w:val="28"/>
          <w:szCs w:val="28"/>
        </w:rPr>
        <w:t>х</w:t>
      </w:r>
      <w:r w:rsidRPr="002C5ACA">
        <w:rPr>
          <w:rFonts w:ascii="Times New Roman" w:hAnsi="Times New Roman"/>
          <w:sz w:val="28"/>
          <w:szCs w:val="28"/>
        </w:rPr>
        <w:t xml:space="preserve"> итог</w:t>
      </w:r>
      <w:r w:rsidR="004864B6" w:rsidRPr="002C5ACA">
        <w:rPr>
          <w:rFonts w:ascii="Times New Roman" w:hAnsi="Times New Roman"/>
          <w:sz w:val="28"/>
          <w:szCs w:val="28"/>
        </w:rPr>
        <w:t>ах</w:t>
      </w:r>
      <w:r w:rsidRPr="002C5ACA">
        <w:rPr>
          <w:rFonts w:ascii="Times New Roman" w:hAnsi="Times New Roman"/>
          <w:sz w:val="28"/>
          <w:szCs w:val="28"/>
        </w:rPr>
        <w:t xml:space="preserve"> социально-экономического развития поселения в 201</w:t>
      </w:r>
      <w:r w:rsidR="00B43869" w:rsidRPr="002C5ACA">
        <w:rPr>
          <w:rFonts w:ascii="Times New Roman" w:hAnsi="Times New Roman"/>
          <w:sz w:val="28"/>
          <w:szCs w:val="28"/>
        </w:rPr>
        <w:t>7</w:t>
      </w:r>
      <w:r w:rsidRPr="002C5ACA">
        <w:rPr>
          <w:rFonts w:ascii="Times New Roman" w:hAnsi="Times New Roman"/>
          <w:sz w:val="28"/>
          <w:szCs w:val="28"/>
        </w:rPr>
        <w:t xml:space="preserve"> году и прогноз</w:t>
      </w:r>
      <w:r w:rsidR="00045CAB" w:rsidRPr="002C5ACA">
        <w:rPr>
          <w:rFonts w:ascii="Times New Roman" w:hAnsi="Times New Roman"/>
          <w:sz w:val="28"/>
          <w:szCs w:val="28"/>
        </w:rPr>
        <w:t>е</w:t>
      </w:r>
      <w:r w:rsidRPr="002C5ACA">
        <w:rPr>
          <w:rFonts w:ascii="Times New Roman" w:hAnsi="Times New Roman"/>
          <w:sz w:val="28"/>
          <w:szCs w:val="28"/>
        </w:rPr>
        <w:t xml:space="preserve"> (предварительн</w:t>
      </w:r>
      <w:r w:rsidR="00045CAB" w:rsidRPr="002C5ACA">
        <w:rPr>
          <w:rFonts w:ascii="Times New Roman" w:hAnsi="Times New Roman"/>
          <w:sz w:val="28"/>
          <w:szCs w:val="28"/>
        </w:rPr>
        <w:t>ом</w:t>
      </w:r>
      <w:r w:rsidRPr="002C5ACA">
        <w:rPr>
          <w:rFonts w:ascii="Times New Roman" w:hAnsi="Times New Roman"/>
          <w:sz w:val="28"/>
          <w:szCs w:val="28"/>
        </w:rPr>
        <w:t>)</w:t>
      </w:r>
      <w:r w:rsidR="00642B43" w:rsidRPr="002C5ACA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 w:rsidR="006D7E1A" w:rsidRPr="002C5ACA">
        <w:rPr>
          <w:rFonts w:ascii="Times New Roman" w:hAnsi="Times New Roman"/>
          <w:sz w:val="28"/>
          <w:szCs w:val="28"/>
        </w:rPr>
        <w:t>Крымского городского</w:t>
      </w:r>
      <w:r w:rsidR="00642B43" w:rsidRPr="002C5ACA">
        <w:rPr>
          <w:rFonts w:ascii="Times New Roman" w:hAnsi="Times New Roman"/>
          <w:sz w:val="28"/>
          <w:szCs w:val="28"/>
        </w:rPr>
        <w:t xml:space="preserve"> поселения Крымского района на 201</w:t>
      </w:r>
      <w:r w:rsidR="00B43869" w:rsidRPr="002C5ACA">
        <w:rPr>
          <w:rFonts w:ascii="Times New Roman" w:hAnsi="Times New Roman"/>
          <w:sz w:val="28"/>
          <w:szCs w:val="28"/>
        </w:rPr>
        <w:t>8</w:t>
      </w:r>
      <w:r w:rsidR="00642B43" w:rsidRPr="002C5ACA">
        <w:rPr>
          <w:rFonts w:ascii="Times New Roman" w:hAnsi="Times New Roman"/>
          <w:sz w:val="28"/>
          <w:szCs w:val="28"/>
        </w:rPr>
        <w:t xml:space="preserve"> год </w:t>
      </w:r>
      <w:r w:rsidR="004864B6" w:rsidRPr="002C5ACA">
        <w:rPr>
          <w:rFonts w:ascii="Times New Roman" w:hAnsi="Times New Roman"/>
          <w:sz w:val="28"/>
          <w:szCs w:val="28"/>
        </w:rPr>
        <w:t xml:space="preserve">(далее –Прогноз) </w:t>
      </w:r>
      <w:r w:rsidR="0035243D" w:rsidRPr="002C5ACA">
        <w:rPr>
          <w:rFonts w:ascii="Times New Roman" w:hAnsi="Times New Roman"/>
          <w:sz w:val="28"/>
          <w:szCs w:val="28"/>
        </w:rPr>
        <w:t xml:space="preserve">предлагается ситуация в экономической и социальной сферах, факторы и возможные тенденции развития поселения, ожидаемые итоги </w:t>
      </w:r>
      <w:r w:rsidR="008D2251" w:rsidRPr="002C5ACA">
        <w:rPr>
          <w:rFonts w:ascii="Times New Roman" w:hAnsi="Times New Roman"/>
          <w:sz w:val="28"/>
          <w:szCs w:val="28"/>
        </w:rPr>
        <w:t xml:space="preserve">деятельности </w:t>
      </w:r>
      <w:r w:rsidR="0035243D" w:rsidRPr="002C5ACA">
        <w:rPr>
          <w:rFonts w:ascii="Times New Roman" w:hAnsi="Times New Roman"/>
          <w:sz w:val="28"/>
          <w:szCs w:val="28"/>
        </w:rPr>
        <w:t>хозяйствующих субъектов за 20</w:t>
      </w:r>
      <w:r w:rsidR="004864B6" w:rsidRPr="002C5ACA">
        <w:rPr>
          <w:rFonts w:ascii="Times New Roman" w:hAnsi="Times New Roman"/>
          <w:sz w:val="28"/>
          <w:szCs w:val="28"/>
        </w:rPr>
        <w:t>1</w:t>
      </w:r>
      <w:r w:rsidR="00B43869" w:rsidRPr="002C5ACA">
        <w:rPr>
          <w:rFonts w:ascii="Times New Roman" w:hAnsi="Times New Roman"/>
          <w:sz w:val="28"/>
          <w:szCs w:val="28"/>
        </w:rPr>
        <w:t>7</w:t>
      </w:r>
      <w:r w:rsidR="0035243D" w:rsidRPr="002C5ACA">
        <w:rPr>
          <w:rFonts w:ascii="Times New Roman" w:hAnsi="Times New Roman"/>
          <w:sz w:val="28"/>
          <w:szCs w:val="28"/>
        </w:rPr>
        <w:t xml:space="preserve"> год</w:t>
      </w:r>
      <w:r w:rsidR="00192792" w:rsidRPr="002C5ACA">
        <w:rPr>
          <w:rFonts w:ascii="Times New Roman" w:hAnsi="Times New Roman"/>
          <w:sz w:val="28"/>
          <w:szCs w:val="28"/>
        </w:rPr>
        <w:t xml:space="preserve"> и прогноз развития поселения в 201</w:t>
      </w:r>
      <w:r w:rsidR="00B43869" w:rsidRPr="002C5ACA">
        <w:rPr>
          <w:rFonts w:ascii="Times New Roman" w:hAnsi="Times New Roman"/>
          <w:sz w:val="28"/>
          <w:szCs w:val="28"/>
        </w:rPr>
        <w:t>8</w:t>
      </w:r>
      <w:r w:rsidR="00192792" w:rsidRPr="002C5ACA">
        <w:rPr>
          <w:rFonts w:ascii="Times New Roman" w:hAnsi="Times New Roman"/>
          <w:sz w:val="28"/>
          <w:szCs w:val="28"/>
        </w:rPr>
        <w:t xml:space="preserve"> году.</w:t>
      </w:r>
    </w:p>
    <w:p w:rsidR="001067E9" w:rsidRPr="002C5ACA" w:rsidRDefault="00A636C6" w:rsidP="008B14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В целом макроэкономические условия разработки Прогноза на 201</w:t>
      </w:r>
      <w:r w:rsidR="00B43869" w:rsidRPr="002C5ACA">
        <w:rPr>
          <w:rFonts w:ascii="Times New Roman" w:hAnsi="Times New Roman"/>
          <w:sz w:val="28"/>
          <w:szCs w:val="28"/>
        </w:rPr>
        <w:t>8</w:t>
      </w:r>
      <w:r w:rsidRPr="002C5ACA">
        <w:rPr>
          <w:rFonts w:ascii="Times New Roman" w:hAnsi="Times New Roman"/>
          <w:sz w:val="28"/>
          <w:szCs w:val="28"/>
        </w:rPr>
        <w:t xml:space="preserve"> год характеризируются</w:t>
      </w:r>
      <w:r w:rsidR="008E65F8" w:rsidRPr="002C5ACA">
        <w:rPr>
          <w:rFonts w:ascii="Times New Roman" w:hAnsi="Times New Roman"/>
          <w:sz w:val="28"/>
          <w:szCs w:val="28"/>
        </w:rPr>
        <w:t xml:space="preserve"> </w:t>
      </w:r>
      <w:r w:rsidR="00092FBD" w:rsidRPr="002C5ACA">
        <w:rPr>
          <w:rFonts w:ascii="Times New Roman" w:hAnsi="Times New Roman"/>
          <w:sz w:val="28"/>
          <w:szCs w:val="28"/>
        </w:rPr>
        <w:t>незначительным</w:t>
      </w:r>
      <w:r w:rsidR="0099272B" w:rsidRPr="002C5ACA">
        <w:rPr>
          <w:rFonts w:ascii="Times New Roman" w:hAnsi="Times New Roman"/>
          <w:sz w:val="28"/>
          <w:szCs w:val="28"/>
        </w:rPr>
        <w:t xml:space="preserve"> </w:t>
      </w:r>
      <w:r w:rsidRPr="002C5ACA">
        <w:rPr>
          <w:rFonts w:ascii="Times New Roman" w:hAnsi="Times New Roman"/>
          <w:sz w:val="28"/>
          <w:szCs w:val="28"/>
        </w:rPr>
        <w:t>экономическим ростом</w:t>
      </w:r>
      <w:r w:rsidR="008E65F8" w:rsidRPr="002C5ACA">
        <w:rPr>
          <w:rFonts w:ascii="Times New Roman" w:hAnsi="Times New Roman"/>
          <w:sz w:val="28"/>
          <w:szCs w:val="28"/>
        </w:rPr>
        <w:t xml:space="preserve"> в отраслях</w:t>
      </w:r>
      <w:r w:rsidRPr="002C5ACA">
        <w:rPr>
          <w:rFonts w:ascii="Times New Roman" w:hAnsi="Times New Roman"/>
          <w:sz w:val="28"/>
          <w:szCs w:val="28"/>
        </w:rPr>
        <w:t>.</w:t>
      </w:r>
    </w:p>
    <w:p w:rsidR="00FB26F5" w:rsidRPr="002C5ACA" w:rsidRDefault="008E65F8" w:rsidP="008B14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Так, о</w:t>
      </w:r>
      <w:r w:rsidR="00A636C6" w:rsidRPr="002C5ACA">
        <w:rPr>
          <w:rFonts w:ascii="Times New Roman" w:hAnsi="Times New Roman"/>
          <w:sz w:val="28"/>
          <w:szCs w:val="28"/>
        </w:rPr>
        <w:t>жидаемые темпы роста денежн</w:t>
      </w:r>
      <w:r w:rsidR="00C66555" w:rsidRPr="002C5ACA">
        <w:rPr>
          <w:rFonts w:ascii="Times New Roman" w:hAnsi="Times New Roman"/>
          <w:sz w:val="28"/>
          <w:szCs w:val="28"/>
        </w:rPr>
        <w:t>ых</w:t>
      </w:r>
      <w:r w:rsidR="00A636C6" w:rsidRPr="002C5ACA">
        <w:rPr>
          <w:rFonts w:ascii="Times New Roman" w:hAnsi="Times New Roman"/>
          <w:sz w:val="28"/>
          <w:szCs w:val="28"/>
        </w:rPr>
        <w:t xml:space="preserve"> доход</w:t>
      </w:r>
      <w:r w:rsidR="00C66555" w:rsidRPr="002C5ACA">
        <w:rPr>
          <w:rFonts w:ascii="Times New Roman" w:hAnsi="Times New Roman"/>
          <w:sz w:val="28"/>
          <w:szCs w:val="28"/>
        </w:rPr>
        <w:t>ов</w:t>
      </w:r>
      <w:r w:rsidR="00A636C6" w:rsidRPr="002C5ACA">
        <w:rPr>
          <w:rFonts w:ascii="Times New Roman" w:hAnsi="Times New Roman"/>
          <w:sz w:val="28"/>
          <w:szCs w:val="28"/>
        </w:rPr>
        <w:t xml:space="preserve"> на</w:t>
      </w:r>
      <w:r w:rsidR="00C66555" w:rsidRPr="002C5ACA">
        <w:rPr>
          <w:rFonts w:ascii="Times New Roman" w:hAnsi="Times New Roman"/>
          <w:sz w:val="28"/>
          <w:szCs w:val="28"/>
        </w:rPr>
        <w:t>селения</w:t>
      </w:r>
      <w:r w:rsidR="00DA61CD" w:rsidRPr="002C5ACA">
        <w:rPr>
          <w:rFonts w:ascii="Times New Roman" w:hAnsi="Times New Roman"/>
          <w:sz w:val="28"/>
          <w:szCs w:val="28"/>
        </w:rPr>
        <w:t xml:space="preserve"> в 201</w:t>
      </w:r>
      <w:r w:rsidR="00B43869" w:rsidRPr="002C5ACA">
        <w:rPr>
          <w:rFonts w:ascii="Times New Roman" w:hAnsi="Times New Roman"/>
          <w:sz w:val="28"/>
          <w:szCs w:val="28"/>
        </w:rPr>
        <w:t>8</w:t>
      </w:r>
      <w:r w:rsidR="00DA61CD" w:rsidRPr="002C5ACA">
        <w:rPr>
          <w:rFonts w:ascii="Times New Roman" w:hAnsi="Times New Roman"/>
          <w:sz w:val="28"/>
          <w:szCs w:val="28"/>
        </w:rPr>
        <w:t xml:space="preserve"> году составят </w:t>
      </w:r>
      <w:r w:rsidR="00B663B4" w:rsidRPr="002C5ACA">
        <w:rPr>
          <w:rFonts w:ascii="Times New Roman" w:hAnsi="Times New Roman"/>
          <w:sz w:val="28"/>
          <w:szCs w:val="28"/>
        </w:rPr>
        <w:t>1,5</w:t>
      </w:r>
      <w:r w:rsidR="00DA61CD" w:rsidRPr="002C5ACA">
        <w:rPr>
          <w:rFonts w:ascii="Times New Roman" w:hAnsi="Times New Roman"/>
          <w:sz w:val="28"/>
          <w:szCs w:val="28"/>
        </w:rPr>
        <w:t xml:space="preserve">%, </w:t>
      </w:r>
      <w:r w:rsidR="003E791C" w:rsidRPr="002C5ACA">
        <w:rPr>
          <w:rFonts w:ascii="Times New Roman" w:hAnsi="Times New Roman"/>
          <w:sz w:val="28"/>
          <w:szCs w:val="28"/>
        </w:rPr>
        <w:t xml:space="preserve">темпы роста фонда </w:t>
      </w:r>
      <w:r w:rsidR="00C66555" w:rsidRPr="002C5ACA">
        <w:rPr>
          <w:rFonts w:ascii="Times New Roman" w:hAnsi="Times New Roman"/>
          <w:sz w:val="28"/>
          <w:szCs w:val="28"/>
        </w:rPr>
        <w:t xml:space="preserve">начисленной </w:t>
      </w:r>
      <w:r w:rsidR="003E791C" w:rsidRPr="002C5ACA">
        <w:rPr>
          <w:rFonts w:ascii="Times New Roman" w:hAnsi="Times New Roman"/>
          <w:sz w:val="28"/>
          <w:szCs w:val="28"/>
        </w:rPr>
        <w:t>заработной платы на 201</w:t>
      </w:r>
      <w:r w:rsidR="00B663B4" w:rsidRPr="002C5ACA">
        <w:rPr>
          <w:rFonts w:ascii="Times New Roman" w:hAnsi="Times New Roman"/>
          <w:sz w:val="28"/>
          <w:szCs w:val="28"/>
        </w:rPr>
        <w:t>8</w:t>
      </w:r>
      <w:r w:rsidR="003E791C" w:rsidRPr="002C5ACA">
        <w:rPr>
          <w:rFonts w:ascii="Times New Roman" w:hAnsi="Times New Roman"/>
          <w:sz w:val="28"/>
          <w:szCs w:val="28"/>
        </w:rPr>
        <w:t xml:space="preserve"> год составят</w:t>
      </w:r>
      <w:r w:rsidR="00FB26F5" w:rsidRPr="002C5ACA">
        <w:rPr>
          <w:rFonts w:ascii="Times New Roman" w:hAnsi="Times New Roman"/>
          <w:sz w:val="28"/>
          <w:szCs w:val="28"/>
        </w:rPr>
        <w:t xml:space="preserve"> </w:t>
      </w:r>
      <w:r w:rsidR="00B663B4" w:rsidRPr="002C5ACA">
        <w:rPr>
          <w:rFonts w:ascii="Times New Roman" w:hAnsi="Times New Roman"/>
          <w:sz w:val="28"/>
          <w:szCs w:val="28"/>
        </w:rPr>
        <w:t>5,9</w:t>
      </w:r>
      <w:r w:rsidR="00FB26F5" w:rsidRPr="002C5ACA">
        <w:rPr>
          <w:rFonts w:ascii="Times New Roman" w:hAnsi="Times New Roman"/>
          <w:sz w:val="28"/>
          <w:szCs w:val="28"/>
        </w:rPr>
        <w:t>%</w:t>
      </w:r>
      <w:r w:rsidRPr="002C5ACA">
        <w:rPr>
          <w:rFonts w:ascii="Times New Roman" w:hAnsi="Times New Roman"/>
          <w:sz w:val="28"/>
          <w:szCs w:val="28"/>
        </w:rPr>
        <w:t>.</w:t>
      </w:r>
    </w:p>
    <w:p w:rsidR="00FB26F5" w:rsidRPr="002C5ACA" w:rsidRDefault="00115011" w:rsidP="008B14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На 201</w:t>
      </w:r>
      <w:r w:rsidR="00B663B4" w:rsidRPr="002C5ACA">
        <w:rPr>
          <w:rFonts w:ascii="Times New Roman" w:hAnsi="Times New Roman"/>
          <w:sz w:val="28"/>
          <w:szCs w:val="28"/>
        </w:rPr>
        <w:t>8</w:t>
      </w:r>
      <w:r w:rsidRPr="002C5ACA">
        <w:rPr>
          <w:rFonts w:ascii="Times New Roman" w:hAnsi="Times New Roman"/>
          <w:sz w:val="28"/>
          <w:szCs w:val="28"/>
        </w:rPr>
        <w:t xml:space="preserve"> год в обрабатывающем производстве планируется </w:t>
      </w:r>
      <w:r w:rsidR="009B7F0B" w:rsidRPr="002C5ACA">
        <w:rPr>
          <w:rFonts w:ascii="Times New Roman" w:hAnsi="Times New Roman"/>
          <w:sz w:val="28"/>
          <w:szCs w:val="28"/>
        </w:rPr>
        <w:t>увеличение</w:t>
      </w:r>
      <w:r w:rsidRPr="002C5ACA">
        <w:rPr>
          <w:rFonts w:ascii="Times New Roman" w:hAnsi="Times New Roman"/>
          <w:sz w:val="28"/>
          <w:szCs w:val="28"/>
        </w:rPr>
        <w:t xml:space="preserve"> объемов </w:t>
      </w:r>
      <w:r w:rsidR="005B32DA" w:rsidRPr="002C5ACA">
        <w:rPr>
          <w:rFonts w:ascii="Times New Roman" w:hAnsi="Times New Roman"/>
          <w:sz w:val="28"/>
          <w:szCs w:val="28"/>
        </w:rPr>
        <w:t xml:space="preserve">в сопоставимых ценах </w:t>
      </w:r>
      <w:r w:rsidRPr="002C5ACA">
        <w:rPr>
          <w:rFonts w:ascii="Times New Roman" w:hAnsi="Times New Roman"/>
          <w:sz w:val="28"/>
          <w:szCs w:val="28"/>
        </w:rPr>
        <w:t xml:space="preserve">на </w:t>
      </w:r>
      <w:r w:rsidR="00B663B4" w:rsidRPr="002C5ACA">
        <w:rPr>
          <w:rFonts w:ascii="Times New Roman" w:hAnsi="Times New Roman"/>
          <w:sz w:val="28"/>
          <w:szCs w:val="28"/>
        </w:rPr>
        <w:t>2,3</w:t>
      </w:r>
      <w:r w:rsidRPr="002C5ACA">
        <w:rPr>
          <w:rFonts w:ascii="Times New Roman" w:hAnsi="Times New Roman"/>
          <w:sz w:val="28"/>
          <w:szCs w:val="28"/>
        </w:rPr>
        <w:t xml:space="preserve">%, </w:t>
      </w:r>
      <w:r w:rsidR="003370FC" w:rsidRPr="002C5ACA">
        <w:rPr>
          <w:rFonts w:ascii="Times New Roman" w:hAnsi="Times New Roman"/>
          <w:sz w:val="28"/>
          <w:szCs w:val="28"/>
        </w:rPr>
        <w:t>по</w:t>
      </w:r>
      <w:r w:rsidRPr="002C5ACA">
        <w:rPr>
          <w:rFonts w:ascii="Times New Roman" w:hAnsi="Times New Roman"/>
          <w:sz w:val="28"/>
          <w:szCs w:val="28"/>
        </w:rPr>
        <w:t xml:space="preserve"> добыче полезных ископаемых – </w:t>
      </w:r>
      <w:r w:rsidR="009B7F0B" w:rsidRPr="002C5ACA">
        <w:rPr>
          <w:rFonts w:ascii="Times New Roman" w:hAnsi="Times New Roman"/>
          <w:sz w:val="28"/>
          <w:szCs w:val="28"/>
        </w:rPr>
        <w:t xml:space="preserve">на </w:t>
      </w:r>
      <w:r w:rsidR="00B663B4" w:rsidRPr="002C5ACA">
        <w:rPr>
          <w:rFonts w:ascii="Times New Roman" w:hAnsi="Times New Roman"/>
          <w:sz w:val="28"/>
          <w:szCs w:val="28"/>
        </w:rPr>
        <w:t>6,2</w:t>
      </w:r>
      <w:r w:rsidRPr="002C5ACA">
        <w:rPr>
          <w:rFonts w:ascii="Times New Roman" w:hAnsi="Times New Roman"/>
          <w:sz w:val="28"/>
          <w:szCs w:val="28"/>
        </w:rPr>
        <w:t>%</w:t>
      </w:r>
      <w:r w:rsidR="009B7F0B" w:rsidRPr="002C5ACA">
        <w:rPr>
          <w:rFonts w:ascii="Times New Roman" w:hAnsi="Times New Roman"/>
          <w:sz w:val="28"/>
          <w:szCs w:val="28"/>
        </w:rPr>
        <w:t>,</w:t>
      </w:r>
      <w:r w:rsidR="0099272B" w:rsidRPr="002C5ACA">
        <w:rPr>
          <w:rFonts w:ascii="Times New Roman" w:hAnsi="Times New Roman"/>
          <w:sz w:val="28"/>
          <w:szCs w:val="28"/>
        </w:rPr>
        <w:t xml:space="preserve"> </w:t>
      </w:r>
      <w:r w:rsidR="009B7F0B" w:rsidRPr="002C5ACA">
        <w:rPr>
          <w:rFonts w:ascii="Times New Roman" w:hAnsi="Times New Roman"/>
          <w:sz w:val="28"/>
          <w:szCs w:val="28"/>
        </w:rPr>
        <w:t>в</w:t>
      </w:r>
      <w:r w:rsidRPr="002C5ACA">
        <w:rPr>
          <w:rFonts w:ascii="Times New Roman" w:hAnsi="Times New Roman"/>
          <w:sz w:val="28"/>
          <w:szCs w:val="28"/>
        </w:rPr>
        <w:t xml:space="preserve"> производстве и распределении электроэнергии, газа и воды</w:t>
      </w:r>
      <w:r w:rsidR="0099272B" w:rsidRPr="002C5ACA">
        <w:rPr>
          <w:rFonts w:ascii="Times New Roman" w:hAnsi="Times New Roman"/>
          <w:sz w:val="28"/>
          <w:szCs w:val="28"/>
        </w:rPr>
        <w:t xml:space="preserve"> </w:t>
      </w:r>
      <w:r w:rsidR="009B7F0B" w:rsidRPr="002C5ACA">
        <w:rPr>
          <w:rFonts w:ascii="Times New Roman" w:hAnsi="Times New Roman"/>
          <w:sz w:val="28"/>
          <w:szCs w:val="28"/>
        </w:rPr>
        <w:t xml:space="preserve">– </w:t>
      </w:r>
      <w:r w:rsidR="0099272B" w:rsidRPr="002C5ACA">
        <w:rPr>
          <w:rFonts w:ascii="Times New Roman" w:hAnsi="Times New Roman"/>
          <w:sz w:val="28"/>
          <w:szCs w:val="28"/>
        </w:rPr>
        <w:t>на</w:t>
      </w:r>
      <w:r w:rsidRPr="002C5ACA">
        <w:rPr>
          <w:rFonts w:ascii="Times New Roman" w:hAnsi="Times New Roman"/>
          <w:sz w:val="28"/>
          <w:szCs w:val="28"/>
        </w:rPr>
        <w:t xml:space="preserve"> </w:t>
      </w:r>
      <w:r w:rsidR="00B663B4" w:rsidRPr="002C5ACA">
        <w:rPr>
          <w:rFonts w:ascii="Times New Roman" w:hAnsi="Times New Roman"/>
          <w:sz w:val="28"/>
          <w:szCs w:val="28"/>
        </w:rPr>
        <w:t>0,7</w:t>
      </w:r>
      <w:r w:rsidR="009B7F0B" w:rsidRPr="002C5ACA">
        <w:rPr>
          <w:rFonts w:ascii="Times New Roman" w:hAnsi="Times New Roman"/>
          <w:sz w:val="28"/>
          <w:szCs w:val="28"/>
        </w:rPr>
        <w:t xml:space="preserve">%, объем продукции </w:t>
      </w:r>
      <w:r w:rsidR="00FB26F5" w:rsidRPr="002C5ACA">
        <w:rPr>
          <w:rFonts w:ascii="Times New Roman" w:hAnsi="Times New Roman"/>
          <w:sz w:val="28"/>
          <w:szCs w:val="28"/>
        </w:rPr>
        <w:t>сельско</w:t>
      </w:r>
      <w:r w:rsidR="009B7F0B" w:rsidRPr="002C5ACA">
        <w:rPr>
          <w:rFonts w:ascii="Times New Roman" w:hAnsi="Times New Roman"/>
          <w:sz w:val="28"/>
          <w:szCs w:val="28"/>
        </w:rPr>
        <w:t>го</w:t>
      </w:r>
      <w:r w:rsidR="00FB26F5" w:rsidRPr="002C5ACA">
        <w:rPr>
          <w:rFonts w:ascii="Times New Roman" w:hAnsi="Times New Roman"/>
          <w:sz w:val="28"/>
          <w:szCs w:val="28"/>
        </w:rPr>
        <w:t xml:space="preserve"> хозяйств</w:t>
      </w:r>
      <w:r w:rsidR="009B7F0B" w:rsidRPr="002C5ACA">
        <w:rPr>
          <w:rFonts w:ascii="Times New Roman" w:hAnsi="Times New Roman"/>
          <w:sz w:val="28"/>
          <w:szCs w:val="28"/>
        </w:rPr>
        <w:t>а всех категорий хозяйств</w:t>
      </w:r>
      <w:r w:rsidR="00FB26F5" w:rsidRPr="002C5ACA">
        <w:rPr>
          <w:rFonts w:ascii="Times New Roman" w:hAnsi="Times New Roman"/>
          <w:sz w:val="28"/>
          <w:szCs w:val="28"/>
        </w:rPr>
        <w:t xml:space="preserve"> </w:t>
      </w:r>
      <w:r w:rsidR="009B7F0B" w:rsidRPr="002C5ACA">
        <w:rPr>
          <w:rFonts w:ascii="Times New Roman" w:hAnsi="Times New Roman"/>
          <w:sz w:val="28"/>
          <w:szCs w:val="28"/>
        </w:rPr>
        <w:t xml:space="preserve">– </w:t>
      </w:r>
      <w:r w:rsidR="00FB26F5" w:rsidRPr="002C5ACA">
        <w:rPr>
          <w:rFonts w:ascii="Times New Roman" w:hAnsi="Times New Roman"/>
          <w:sz w:val="28"/>
          <w:szCs w:val="28"/>
        </w:rPr>
        <w:t xml:space="preserve">на </w:t>
      </w:r>
      <w:r w:rsidR="00B663B4" w:rsidRPr="002C5ACA">
        <w:rPr>
          <w:rFonts w:ascii="Times New Roman" w:hAnsi="Times New Roman"/>
          <w:sz w:val="28"/>
          <w:szCs w:val="28"/>
        </w:rPr>
        <w:t>0,7</w:t>
      </w:r>
      <w:r w:rsidR="009B7F0B" w:rsidRPr="002C5ACA">
        <w:rPr>
          <w:rFonts w:ascii="Times New Roman" w:hAnsi="Times New Roman"/>
          <w:sz w:val="28"/>
          <w:szCs w:val="28"/>
        </w:rPr>
        <w:t xml:space="preserve">%, </w:t>
      </w:r>
      <w:r w:rsidR="004A69CA" w:rsidRPr="002C5ACA">
        <w:rPr>
          <w:rFonts w:ascii="Times New Roman" w:hAnsi="Times New Roman"/>
          <w:sz w:val="28"/>
          <w:szCs w:val="28"/>
        </w:rPr>
        <w:t xml:space="preserve">оборот розничной </w:t>
      </w:r>
      <w:r w:rsidR="00FB26F5" w:rsidRPr="002C5ACA">
        <w:rPr>
          <w:rFonts w:ascii="Times New Roman" w:hAnsi="Times New Roman"/>
          <w:sz w:val="28"/>
          <w:szCs w:val="28"/>
        </w:rPr>
        <w:t xml:space="preserve">торговли </w:t>
      </w:r>
      <w:r w:rsidR="009B7F0B" w:rsidRPr="002C5ACA">
        <w:rPr>
          <w:rFonts w:ascii="Times New Roman" w:hAnsi="Times New Roman"/>
          <w:sz w:val="28"/>
          <w:szCs w:val="28"/>
        </w:rPr>
        <w:t>–</w:t>
      </w:r>
      <w:r w:rsidR="00FB26F5" w:rsidRPr="002C5ACA">
        <w:rPr>
          <w:rFonts w:ascii="Times New Roman" w:hAnsi="Times New Roman"/>
          <w:sz w:val="28"/>
          <w:szCs w:val="28"/>
        </w:rPr>
        <w:t xml:space="preserve"> на </w:t>
      </w:r>
      <w:r w:rsidR="00B663B4" w:rsidRPr="002C5ACA">
        <w:rPr>
          <w:rFonts w:ascii="Times New Roman" w:hAnsi="Times New Roman"/>
          <w:sz w:val="28"/>
          <w:szCs w:val="28"/>
        </w:rPr>
        <w:t>2,8</w:t>
      </w:r>
      <w:r w:rsidR="004A69CA" w:rsidRPr="002C5ACA">
        <w:rPr>
          <w:rFonts w:ascii="Times New Roman" w:hAnsi="Times New Roman"/>
          <w:sz w:val="28"/>
          <w:szCs w:val="28"/>
        </w:rPr>
        <w:t xml:space="preserve">%, </w:t>
      </w:r>
      <w:r w:rsidR="00BC6834" w:rsidRPr="002C5ACA">
        <w:rPr>
          <w:rFonts w:ascii="Times New Roman" w:hAnsi="Times New Roman"/>
          <w:sz w:val="28"/>
          <w:szCs w:val="28"/>
        </w:rPr>
        <w:t xml:space="preserve">оборот </w:t>
      </w:r>
      <w:r w:rsidR="004A69CA" w:rsidRPr="002C5ACA">
        <w:rPr>
          <w:rFonts w:ascii="Times New Roman" w:hAnsi="Times New Roman"/>
          <w:sz w:val="28"/>
          <w:szCs w:val="28"/>
        </w:rPr>
        <w:t>общественного питания</w:t>
      </w:r>
      <w:r w:rsidR="00BC6834" w:rsidRPr="002C5ACA">
        <w:rPr>
          <w:rFonts w:ascii="Times New Roman" w:hAnsi="Times New Roman"/>
          <w:sz w:val="28"/>
          <w:szCs w:val="28"/>
        </w:rPr>
        <w:t xml:space="preserve"> –</w:t>
      </w:r>
      <w:r w:rsidR="004A69CA" w:rsidRPr="002C5ACA">
        <w:rPr>
          <w:rFonts w:ascii="Times New Roman" w:hAnsi="Times New Roman"/>
          <w:sz w:val="28"/>
          <w:szCs w:val="28"/>
        </w:rPr>
        <w:t xml:space="preserve"> на </w:t>
      </w:r>
      <w:r w:rsidR="00B663B4" w:rsidRPr="002C5ACA">
        <w:rPr>
          <w:rFonts w:ascii="Times New Roman" w:hAnsi="Times New Roman"/>
          <w:sz w:val="28"/>
          <w:szCs w:val="28"/>
        </w:rPr>
        <w:t>0,8</w:t>
      </w:r>
      <w:r w:rsidR="00741266" w:rsidRPr="002C5ACA">
        <w:rPr>
          <w:rFonts w:ascii="Times New Roman" w:hAnsi="Times New Roman"/>
          <w:sz w:val="28"/>
          <w:szCs w:val="28"/>
        </w:rPr>
        <w:t>%.</w:t>
      </w:r>
    </w:p>
    <w:p w:rsidR="00164360" w:rsidRPr="002C5ACA" w:rsidRDefault="00164360" w:rsidP="008B14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436727" w:rsidRPr="002C5ACA" w:rsidRDefault="004E207F" w:rsidP="008B14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C5ACA">
        <w:rPr>
          <w:rFonts w:ascii="Times New Roman" w:hAnsi="Times New Roman"/>
          <w:b/>
          <w:bCs/>
          <w:sz w:val="28"/>
          <w:szCs w:val="28"/>
          <w:lang w:eastAsia="ru-RU"/>
        </w:rPr>
        <w:t>Оценка прогноза бюджета поселения</w:t>
      </w:r>
    </w:p>
    <w:p w:rsidR="004E207F" w:rsidRPr="002C5ACA" w:rsidRDefault="004E207F" w:rsidP="008B141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highlight w:val="lightGray"/>
        </w:rPr>
      </w:pPr>
    </w:p>
    <w:p w:rsidR="0075507F" w:rsidRPr="002C5ACA" w:rsidRDefault="0075507F" w:rsidP="008B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 xml:space="preserve">В представленном </w:t>
      </w:r>
      <w:r w:rsidR="00AF3329" w:rsidRPr="002C5ACA">
        <w:rPr>
          <w:rFonts w:ascii="Times New Roman" w:hAnsi="Times New Roman"/>
          <w:sz w:val="28"/>
          <w:szCs w:val="28"/>
        </w:rPr>
        <w:t>р</w:t>
      </w:r>
      <w:r w:rsidRPr="002C5ACA">
        <w:rPr>
          <w:rFonts w:ascii="Times New Roman" w:hAnsi="Times New Roman"/>
          <w:sz w:val="28"/>
          <w:szCs w:val="28"/>
        </w:rPr>
        <w:t>ешении о бюджете объем средств по доходам на 201</w:t>
      </w:r>
      <w:r w:rsidR="00DD5ED1" w:rsidRPr="002C5ACA">
        <w:rPr>
          <w:rFonts w:ascii="Times New Roman" w:hAnsi="Times New Roman"/>
          <w:sz w:val="28"/>
          <w:szCs w:val="28"/>
        </w:rPr>
        <w:t>8</w:t>
      </w:r>
      <w:r w:rsidRPr="002C5ACA">
        <w:rPr>
          <w:rFonts w:ascii="Times New Roman" w:hAnsi="Times New Roman"/>
          <w:sz w:val="28"/>
          <w:szCs w:val="28"/>
        </w:rPr>
        <w:t xml:space="preserve"> год прогнозируется в сумме </w:t>
      </w:r>
      <w:r w:rsidR="00DD5ED1" w:rsidRPr="002C5ACA">
        <w:rPr>
          <w:rFonts w:ascii="Times New Roman" w:hAnsi="Times New Roman"/>
          <w:sz w:val="28"/>
          <w:szCs w:val="28"/>
        </w:rPr>
        <w:t>238464,6</w:t>
      </w:r>
      <w:r w:rsidRPr="002C5ACA">
        <w:rPr>
          <w:rFonts w:ascii="Times New Roman" w:hAnsi="Times New Roman"/>
          <w:sz w:val="28"/>
          <w:szCs w:val="28"/>
        </w:rPr>
        <w:t xml:space="preserve"> тыс.руб., из них безвозмездные поступления из бюджетов других уровней в сумме </w:t>
      </w:r>
      <w:r w:rsidR="00EA2305" w:rsidRPr="002C5ACA">
        <w:rPr>
          <w:rFonts w:ascii="Times New Roman" w:hAnsi="Times New Roman"/>
          <w:sz w:val="28"/>
          <w:szCs w:val="28"/>
        </w:rPr>
        <w:t>12,4</w:t>
      </w:r>
      <w:r w:rsidR="008478D2" w:rsidRPr="002C5ACA">
        <w:rPr>
          <w:rFonts w:ascii="Times New Roman" w:hAnsi="Times New Roman"/>
          <w:sz w:val="28"/>
          <w:szCs w:val="28"/>
        </w:rPr>
        <w:t xml:space="preserve"> тыс.руб.,</w:t>
      </w:r>
      <w:r w:rsidRPr="002C5ACA">
        <w:rPr>
          <w:rFonts w:ascii="Times New Roman" w:hAnsi="Times New Roman"/>
          <w:sz w:val="28"/>
          <w:szCs w:val="28"/>
        </w:rPr>
        <w:t xml:space="preserve"> налоговые и неналоговые доходы, собираемые на территории поселения в сумме </w:t>
      </w:r>
      <w:r w:rsidR="00DD5ED1" w:rsidRPr="002C5ACA">
        <w:rPr>
          <w:rFonts w:ascii="Times New Roman" w:hAnsi="Times New Roman"/>
          <w:sz w:val="28"/>
          <w:szCs w:val="28"/>
        </w:rPr>
        <w:t>238452,2</w:t>
      </w:r>
      <w:r w:rsidRPr="002C5ACA">
        <w:rPr>
          <w:rFonts w:ascii="Times New Roman" w:hAnsi="Times New Roman"/>
          <w:sz w:val="28"/>
          <w:szCs w:val="28"/>
        </w:rPr>
        <w:t xml:space="preserve"> тыс.руб.</w:t>
      </w:r>
    </w:p>
    <w:p w:rsidR="0079570C" w:rsidRPr="002C5ACA" w:rsidRDefault="00914255" w:rsidP="008B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Общая сумма расходов на 201</w:t>
      </w:r>
      <w:r w:rsidR="00DD5ED1" w:rsidRPr="002C5ACA">
        <w:rPr>
          <w:rFonts w:ascii="Times New Roman" w:hAnsi="Times New Roman"/>
          <w:sz w:val="28"/>
          <w:szCs w:val="28"/>
        </w:rPr>
        <w:t>8</w:t>
      </w:r>
      <w:r w:rsidRPr="002C5ACA">
        <w:rPr>
          <w:rFonts w:ascii="Times New Roman" w:hAnsi="Times New Roman"/>
          <w:sz w:val="28"/>
          <w:szCs w:val="28"/>
        </w:rPr>
        <w:t xml:space="preserve"> год по </w:t>
      </w:r>
      <w:r w:rsidR="006D7E1A" w:rsidRPr="002C5ACA">
        <w:rPr>
          <w:rFonts w:ascii="Times New Roman" w:hAnsi="Times New Roman"/>
          <w:sz w:val="28"/>
          <w:szCs w:val="28"/>
        </w:rPr>
        <w:t xml:space="preserve">Крымскому городскому </w:t>
      </w:r>
      <w:r w:rsidRPr="002C5ACA">
        <w:rPr>
          <w:rFonts w:ascii="Times New Roman" w:hAnsi="Times New Roman"/>
          <w:sz w:val="28"/>
          <w:szCs w:val="28"/>
        </w:rPr>
        <w:t xml:space="preserve">поселению запланирована в сумме </w:t>
      </w:r>
      <w:r w:rsidR="00DD5ED1" w:rsidRPr="002C5ACA">
        <w:rPr>
          <w:rFonts w:ascii="Times New Roman" w:hAnsi="Times New Roman"/>
          <w:sz w:val="28"/>
          <w:szCs w:val="28"/>
        </w:rPr>
        <w:t>236544,6</w:t>
      </w:r>
      <w:r w:rsidRPr="002C5ACA">
        <w:rPr>
          <w:rFonts w:ascii="Times New Roman" w:hAnsi="Times New Roman"/>
          <w:sz w:val="28"/>
          <w:szCs w:val="28"/>
        </w:rPr>
        <w:t xml:space="preserve"> тыс. рублей. </w:t>
      </w:r>
    </w:p>
    <w:p w:rsidR="00914255" w:rsidRPr="002C5ACA" w:rsidRDefault="00914255" w:rsidP="008B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Проект бюджета поселения на очередной финансовый год сформирован</w:t>
      </w:r>
      <w:r w:rsidR="002D6D95" w:rsidRPr="002C5ACA">
        <w:rPr>
          <w:rFonts w:ascii="Times New Roman" w:hAnsi="Times New Roman"/>
          <w:sz w:val="28"/>
          <w:szCs w:val="28"/>
        </w:rPr>
        <w:t xml:space="preserve"> с</w:t>
      </w:r>
      <w:r w:rsidRPr="002C5ACA">
        <w:rPr>
          <w:rFonts w:ascii="Times New Roman" w:hAnsi="Times New Roman"/>
          <w:sz w:val="28"/>
          <w:szCs w:val="28"/>
        </w:rPr>
        <w:t xml:space="preserve"> </w:t>
      </w:r>
      <w:r w:rsidR="002D6D95" w:rsidRPr="002C5ACA">
        <w:rPr>
          <w:rFonts w:ascii="Times New Roman" w:hAnsi="Times New Roman"/>
          <w:sz w:val="28"/>
          <w:szCs w:val="28"/>
        </w:rPr>
        <w:t>профицитом</w:t>
      </w:r>
      <w:r w:rsidR="004864B6" w:rsidRPr="002C5ACA">
        <w:rPr>
          <w:rFonts w:ascii="Times New Roman" w:hAnsi="Times New Roman"/>
          <w:sz w:val="28"/>
          <w:szCs w:val="28"/>
        </w:rPr>
        <w:t xml:space="preserve"> </w:t>
      </w:r>
      <w:r w:rsidR="002D6D95" w:rsidRPr="002C5ACA">
        <w:rPr>
          <w:rFonts w:ascii="Times New Roman" w:hAnsi="Times New Roman"/>
          <w:sz w:val="28"/>
          <w:szCs w:val="28"/>
        </w:rPr>
        <w:t xml:space="preserve">местного бюджета в сумме </w:t>
      </w:r>
      <w:r w:rsidR="00DD5ED1" w:rsidRPr="002C5ACA">
        <w:rPr>
          <w:rFonts w:ascii="Times New Roman" w:hAnsi="Times New Roman"/>
          <w:sz w:val="28"/>
          <w:szCs w:val="28"/>
        </w:rPr>
        <w:t xml:space="preserve">1920,0 </w:t>
      </w:r>
      <w:r w:rsidR="002D6D95" w:rsidRPr="002C5ACA">
        <w:rPr>
          <w:rFonts w:ascii="Times New Roman" w:hAnsi="Times New Roman"/>
          <w:sz w:val="28"/>
          <w:szCs w:val="28"/>
        </w:rPr>
        <w:t>тыс.руб.</w:t>
      </w:r>
      <w:r w:rsidRPr="002C5ACA">
        <w:rPr>
          <w:rFonts w:ascii="Times New Roman" w:hAnsi="Times New Roman"/>
          <w:sz w:val="28"/>
          <w:szCs w:val="28"/>
        </w:rPr>
        <w:t xml:space="preserve"> </w:t>
      </w:r>
    </w:p>
    <w:p w:rsidR="00914255" w:rsidRPr="002C5ACA" w:rsidRDefault="002D6D95" w:rsidP="008B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Верхний предел</w:t>
      </w:r>
      <w:r w:rsidR="00914255" w:rsidRPr="002C5ACA">
        <w:rPr>
          <w:rFonts w:ascii="Times New Roman" w:hAnsi="Times New Roman"/>
          <w:sz w:val="28"/>
          <w:szCs w:val="28"/>
        </w:rPr>
        <w:t xml:space="preserve"> муниципального внутреннего долга в проекте </w:t>
      </w:r>
      <w:r w:rsidR="00AF3329" w:rsidRPr="002C5ACA">
        <w:rPr>
          <w:rFonts w:ascii="Times New Roman" w:hAnsi="Times New Roman"/>
          <w:sz w:val="28"/>
          <w:szCs w:val="28"/>
        </w:rPr>
        <w:t>р</w:t>
      </w:r>
      <w:r w:rsidR="00914255" w:rsidRPr="002C5ACA">
        <w:rPr>
          <w:rFonts w:ascii="Times New Roman" w:hAnsi="Times New Roman"/>
          <w:sz w:val="28"/>
          <w:szCs w:val="28"/>
        </w:rPr>
        <w:t xml:space="preserve">ешения о бюджете на </w:t>
      </w:r>
      <w:r w:rsidR="00E951DE" w:rsidRPr="002C5ACA">
        <w:rPr>
          <w:rFonts w:ascii="Times New Roman" w:hAnsi="Times New Roman"/>
          <w:sz w:val="28"/>
          <w:szCs w:val="28"/>
        </w:rPr>
        <w:t>01.01.</w:t>
      </w:r>
      <w:r w:rsidR="00914255" w:rsidRPr="002C5ACA">
        <w:rPr>
          <w:rFonts w:ascii="Times New Roman" w:hAnsi="Times New Roman"/>
          <w:sz w:val="28"/>
          <w:szCs w:val="28"/>
        </w:rPr>
        <w:t>201</w:t>
      </w:r>
      <w:r w:rsidR="002F51CD" w:rsidRPr="002C5ACA">
        <w:rPr>
          <w:rFonts w:ascii="Times New Roman" w:hAnsi="Times New Roman"/>
          <w:sz w:val="28"/>
          <w:szCs w:val="28"/>
        </w:rPr>
        <w:t>9</w:t>
      </w:r>
      <w:r w:rsidR="00914255" w:rsidRPr="002C5ACA">
        <w:rPr>
          <w:rFonts w:ascii="Times New Roman" w:hAnsi="Times New Roman"/>
          <w:sz w:val="28"/>
          <w:szCs w:val="28"/>
        </w:rPr>
        <w:t xml:space="preserve"> год</w:t>
      </w:r>
      <w:r w:rsidR="007163EC" w:rsidRPr="002C5ACA">
        <w:rPr>
          <w:rFonts w:ascii="Times New Roman" w:hAnsi="Times New Roman"/>
          <w:sz w:val="28"/>
          <w:szCs w:val="28"/>
        </w:rPr>
        <w:t>а</w:t>
      </w:r>
      <w:r w:rsidR="00914255" w:rsidRPr="002C5ACA">
        <w:rPr>
          <w:rFonts w:ascii="Times New Roman" w:hAnsi="Times New Roman"/>
          <w:sz w:val="28"/>
          <w:szCs w:val="28"/>
        </w:rPr>
        <w:t xml:space="preserve"> запланирован в сумме </w:t>
      </w:r>
      <w:r w:rsidR="002F51CD" w:rsidRPr="002C5ACA">
        <w:rPr>
          <w:rFonts w:ascii="Times New Roman" w:hAnsi="Times New Roman"/>
          <w:sz w:val="28"/>
          <w:szCs w:val="28"/>
        </w:rPr>
        <w:t>58000</w:t>
      </w:r>
      <w:r w:rsidR="0030248A" w:rsidRPr="002C5ACA">
        <w:rPr>
          <w:rFonts w:ascii="Times New Roman" w:hAnsi="Times New Roman"/>
          <w:sz w:val="28"/>
          <w:szCs w:val="28"/>
        </w:rPr>
        <w:t>,0</w:t>
      </w:r>
      <w:r w:rsidR="00914255" w:rsidRPr="002C5ACA">
        <w:rPr>
          <w:rFonts w:ascii="Times New Roman" w:hAnsi="Times New Roman"/>
          <w:sz w:val="28"/>
          <w:szCs w:val="28"/>
        </w:rPr>
        <w:t xml:space="preserve"> тыс.руб.</w:t>
      </w:r>
    </w:p>
    <w:p w:rsidR="002D6D95" w:rsidRPr="002C5ACA" w:rsidRDefault="002D6D95" w:rsidP="008B14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79570C" w:rsidRPr="002C5ACA" w:rsidRDefault="00E77D01" w:rsidP="008B1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C5ACA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="002D7228" w:rsidRPr="002C5ACA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4E207F" w:rsidRPr="002C5AC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9570C" w:rsidRPr="002C5ACA">
        <w:rPr>
          <w:rFonts w:ascii="Times New Roman" w:hAnsi="Times New Roman"/>
          <w:b/>
          <w:bCs/>
          <w:sz w:val="28"/>
          <w:szCs w:val="28"/>
          <w:lang w:eastAsia="ru-RU"/>
        </w:rPr>
        <w:t>Общая характеристика проекта решения о бюджете</w:t>
      </w:r>
    </w:p>
    <w:p w:rsidR="0079570C" w:rsidRPr="002C5ACA" w:rsidRDefault="0079570C" w:rsidP="008B14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4EE1" w:rsidRPr="002C5ACA" w:rsidRDefault="00794EE1" w:rsidP="00BC4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ACA">
        <w:rPr>
          <w:rFonts w:ascii="Times New Roman" w:hAnsi="Times New Roman"/>
          <w:sz w:val="28"/>
          <w:szCs w:val="28"/>
        </w:rPr>
        <w:t xml:space="preserve">В соответствии с п.2 ст.172 Бюджетного кодекса Российской Федерации составление проекта бюджета Крымского городского поселения Крымского района должно основываться на положениях послания Президента Российской Федерации Федеральному Собранию Российской Федерации, определяющих бюджетную политику; </w:t>
      </w:r>
      <w:r w:rsidR="002F51CD" w:rsidRPr="002C5ACA">
        <w:rPr>
          <w:rFonts w:ascii="Times New Roman" w:hAnsi="Times New Roman"/>
          <w:sz w:val="28"/>
          <w:szCs w:val="28"/>
          <w:lang w:eastAsia="ru-RU"/>
        </w:rPr>
        <w:t xml:space="preserve">основных направлениях бюджетной, </w:t>
      </w:r>
      <w:r w:rsidR="002F51CD" w:rsidRPr="002C5ACA">
        <w:rPr>
          <w:rFonts w:ascii="Times New Roman" w:hAnsi="Times New Roman"/>
          <w:sz w:val="28"/>
          <w:szCs w:val="28"/>
          <w:lang w:eastAsia="ru-RU"/>
        </w:rPr>
        <w:lastRenderedPageBreak/>
        <w:t>налогово</w:t>
      </w:r>
      <w:r w:rsidR="00BC4F52" w:rsidRPr="002C5ACA">
        <w:rPr>
          <w:rFonts w:ascii="Times New Roman" w:hAnsi="Times New Roman"/>
          <w:sz w:val="28"/>
          <w:szCs w:val="28"/>
          <w:lang w:eastAsia="ru-RU"/>
        </w:rPr>
        <w:t>й и таможенно-тарифной политики</w:t>
      </w:r>
      <w:r w:rsidRPr="002C5ACA">
        <w:rPr>
          <w:rFonts w:ascii="Times New Roman" w:hAnsi="Times New Roman"/>
          <w:sz w:val="28"/>
          <w:szCs w:val="28"/>
        </w:rPr>
        <w:t>; прогнозе социально-экономического развития; бюджетном прогнозе (проекте бюджетного прогноза, проекте изменений бюджетного прогноза) на долгосрочный период; муниципальных программах (проектах муниципальных программ, проектах изменений указанных программ).</w:t>
      </w:r>
    </w:p>
    <w:p w:rsidR="0079570C" w:rsidRPr="002C5ACA" w:rsidRDefault="0079570C" w:rsidP="008B14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Перечень документов, представленных одновременно с Решением о бюджете, соответствуют ст.184.2 Бюджетного кодекса Российской Федерации.</w:t>
      </w:r>
    </w:p>
    <w:p w:rsidR="0079570C" w:rsidRPr="002C5ACA" w:rsidRDefault="0079570C" w:rsidP="0079570C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CA4048" w:rsidRPr="002C5ACA" w:rsidRDefault="00914AB6" w:rsidP="008B141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C5ACA">
        <w:rPr>
          <w:rFonts w:ascii="Times New Roman" w:hAnsi="Times New Roman"/>
          <w:b/>
          <w:bCs/>
          <w:sz w:val="28"/>
          <w:szCs w:val="28"/>
          <w:lang w:eastAsia="ru-RU"/>
        </w:rPr>
        <w:t>5.</w:t>
      </w:r>
      <w:r w:rsidR="004E207F" w:rsidRPr="002C5AC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Оценка </w:t>
      </w:r>
      <w:r w:rsidR="002D7228" w:rsidRPr="002C5ACA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4E207F" w:rsidRPr="002C5ACA">
        <w:rPr>
          <w:rFonts w:ascii="Times New Roman" w:hAnsi="Times New Roman"/>
          <w:b/>
          <w:bCs/>
          <w:sz w:val="28"/>
          <w:szCs w:val="28"/>
          <w:lang w:eastAsia="ru-RU"/>
        </w:rPr>
        <w:t>жидаемых доходов бюджета поселения</w:t>
      </w:r>
    </w:p>
    <w:p w:rsidR="00CA4048" w:rsidRPr="002C5ACA" w:rsidRDefault="00CA4048" w:rsidP="008B14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AE3" w:rsidRPr="002C5ACA" w:rsidRDefault="007C63D0" w:rsidP="008B14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В соответствии с</w:t>
      </w:r>
      <w:r w:rsidR="00BC4F52" w:rsidRPr="002C5ACA">
        <w:rPr>
          <w:rFonts w:ascii="Times New Roman" w:hAnsi="Times New Roman"/>
          <w:sz w:val="28"/>
          <w:szCs w:val="28"/>
        </w:rPr>
        <w:t xml:space="preserve"> пунктом 1</w:t>
      </w:r>
      <w:r w:rsidRPr="002C5ACA">
        <w:rPr>
          <w:rFonts w:ascii="Times New Roman" w:hAnsi="Times New Roman"/>
          <w:sz w:val="28"/>
          <w:szCs w:val="28"/>
        </w:rPr>
        <w:t xml:space="preserve"> стать</w:t>
      </w:r>
      <w:r w:rsidR="00BC4F52" w:rsidRPr="002C5ACA">
        <w:rPr>
          <w:rFonts w:ascii="Times New Roman" w:hAnsi="Times New Roman"/>
          <w:sz w:val="28"/>
          <w:szCs w:val="28"/>
        </w:rPr>
        <w:t>и</w:t>
      </w:r>
      <w:r w:rsidRPr="002C5ACA">
        <w:rPr>
          <w:rFonts w:ascii="Times New Roman" w:hAnsi="Times New Roman"/>
          <w:sz w:val="28"/>
          <w:szCs w:val="28"/>
        </w:rPr>
        <w:t xml:space="preserve"> 174.1 </w:t>
      </w:r>
      <w:r w:rsidR="00F20554" w:rsidRPr="002C5ACA">
        <w:rPr>
          <w:rFonts w:ascii="Times New Roman" w:hAnsi="Times New Roman"/>
          <w:sz w:val="28"/>
          <w:szCs w:val="28"/>
        </w:rPr>
        <w:t>Бюджетного кодекса Российской Федераци</w:t>
      </w:r>
      <w:r w:rsidR="005730FD" w:rsidRPr="002C5ACA">
        <w:rPr>
          <w:rFonts w:ascii="Times New Roman" w:hAnsi="Times New Roman"/>
          <w:sz w:val="28"/>
          <w:szCs w:val="28"/>
        </w:rPr>
        <w:t>и</w:t>
      </w:r>
      <w:r w:rsidRPr="002C5ACA">
        <w:rPr>
          <w:rFonts w:ascii="Times New Roman" w:hAnsi="Times New Roman"/>
          <w:sz w:val="28"/>
          <w:szCs w:val="28"/>
        </w:rPr>
        <w:t xml:space="preserve"> доходы бюджета прогнозируются </w:t>
      </w:r>
      <w:r w:rsidR="005C5365" w:rsidRPr="002C5ACA">
        <w:rPr>
          <w:rFonts w:ascii="Times New Roman" w:hAnsi="Times New Roman"/>
          <w:sz w:val="28"/>
          <w:szCs w:val="28"/>
        </w:rPr>
        <w:t xml:space="preserve"> </w:t>
      </w:r>
      <w:r w:rsidRPr="002C5ACA">
        <w:rPr>
          <w:rFonts w:ascii="Times New Roman" w:hAnsi="Times New Roman"/>
          <w:sz w:val="28"/>
          <w:szCs w:val="28"/>
        </w:rPr>
        <w:t>на основе прогноза социально-экономического развития территории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 Российской Федерации, а также законодательства Российской Федерации, законов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 бюджетов бюджетной системы Российской Федерации.</w:t>
      </w:r>
    </w:p>
    <w:p w:rsidR="007C74A8" w:rsidRPr="002C5ACA" w:rsidRDefault="007C74A8" w:rsidP="008B14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Состав и объем прогнозируемых на 201</w:t>
      </w:r>
      <w:r w:rsidR="00BC4F52" w:rsidRPr="002C5ACA">
        <w:rPr>
          <w:rFonts w:ascii="Times New Roman" w:hAnsi="Times New Roman"/>
          <w:sz w:val="28"/>
          <w:szCs w:val="28"/>
        </w:rPr>
        <w:t>8</w:t>
      </w:r>
      <w:r w:rsidRPr="002C5ACA">
        <w:rPr>
          <w:rFonts w:ascii="Times New Roman" w:hAnsi="Times New Roman"/>
          <w:sz w:val="28"/>
          <w:szCs w:val="28"/>
        </w:rPr>
        <w:t xml:space="preserve"> год доходов бюджета поселения согласно пояснительной записке к проекту Решения о бюджете на 201</w:t>
      </w:r>
      <w:r w:rsidR="00BC4F52" w:rsidRPr="002C5ACA">
        <w:rPr>
          <w:rFonts w:ascii="Times New Roman" w:hAnsi="Times New Roman"/>
          <w:sz w:val="28"/>
          <w:szCs w:val="28"/>
        </w:rPr>
        <w:t>8</w:t>
      </w:r>
      <w:r w:rsidRPr="002C5ACA">
        <w:rPr>
          <w:rFonts w:ascii="Times New Roman" w:hAnsi="Times New Roman"/>
          <w:sz w:val="28"/>
          <w:szCs w:val="28"/>
        </w:rPr>
        <w:t xml:space="preserve"> год формируются в следующих условиях и показателях.</w:t>
      </w:r>
    </w:p>
    <w:p w:rsidR="00063688" w:rsidRPr="002C5ACA" w:rsidRDefault="00063688" w:rsidP="008B14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Объем бюджета по доходам на 201</w:t>
      </w:r>
      <w:r w:rsidR="00BC4F52" w:rsidRPr="002C5ACA">
        <w:rPr>
          <w:rFonts w:ascii="Times New Roman" w:hAnsi="Times New Roman"/>
          <w:sz w:val="28"/>
          <w:szCs w:val="28"/>
        </w:rPr>
        <w:t>8</w:t>
      </w:r>
      <w:r w:rsidRPr="002C5ACA">
        <w:rPr>
          <w:rFonts w:ascii="Times New Roman" w:hAnsi="Times New Roman"/>
          <w:sz w:val="28"/>
          <w:szCs w:val="28"/>
        </w:rPr>
        <w:t xml:space="preserve"> год прогнозируется в сумме </w:t>
      </w:r>
      <w:r w:rsidR="00BC4F52" w:rsidRPr="002C5ACA">
        <w:rPr>
          <w:rFonts w:ascii="Times New Roman" w:hAnsi="Times New Roman"/>
          <w:sz w:val="28"/>
          <w:szCs w:val="28"/>
        </w:rPr>
        <w:t>238464,6</w:t>
      </w:r>
      <w:r w:rsidRPr="002C5ACA">
        <w:rPr>
          <w:rFonts w:ascii="Times New Roman" w:hAnsi="Times New Roman"/>
          <w:sz w:val="28"/>
          <w:szCs w:val="28"/>
        </w:rPr>
        <w:t xml:space="preserve"> тыс.руб., из них </w:t>
      </w:r>
      <w:r w:rsidR="00371D24" w:rsidRPr="002C5ACA">
        <w:rPr>
          <w:rFonts w:ascii="Times New Roman" w:hAnsi="Times New Roman"/>
          <w:sz w:val="28"/>
          <w:szCs w:val="28"/>
        </w:rPr>
        <w:t>собственные доходы</w:t>
      </w:r>
      <w:r w:rsidRPr="002C5ACA">
        <w:rPr>
          <w:rFonts w:ascii="Times New Roman" w:hAnsi="Times New Roman"/>
          <w:sz w:val="28"/>
          <w:szCs w:val="28"/>
        </w:rPr>
        <w:t xml:space="preserve"> </w:t>
      </w:r>
      <w:r w:rsidR="00BC4F52" w:rsidRPr="002C5ACA">
        <w:rPr>
          <w:rFonts w:ascii="Times New Roman" w:hAnsi="Times New Roman"/>
          <w:sz w:val="28"/>
          <w:szCs w:val="28"/>
        </w:rPr>
        <w:t>238452,2</w:t>
      </w:r>
      <w:r w:rsidR="001A7FD1" w:rsidRPr="002C5ACA">
        <w:rPr>
          <w:rFonts w:ascii="Times New Roman" w:hAnsi="Times New Roman"/>
          <w:sz w:val="28"/>
          <w:szCs w:val="28"/>
        </w:rPr>
        <w:t xml:space="preserve"> тыс.руб.</w:t>
      </w:r>
    </w:p>
    <w:p w:rsidR="00C57ECF" w:rsidRDefault="009E3545" w:rsidP="008B14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Д</w:t>
      </w:r>
      <w:r w:rsidR="00F57605" w:rsidRPr="002C5ACA">
        <w:rPr>
          <w:rFonts w:ascii="Times New Roman" w:hAnsi="Times New Roman"/>
          <w:sz w:val="28"/>
          <w:szCs w:val="28"/>
        </w:rPr>
        <w:t>оходная часть бюджета поселения на 201</w:t>
      </w:r>
      <w:r w:rsidR="00BC4F52" w:rsidRPr="002C5ACA">
        <w:rPr>
          <w:rFonts w:ascii="Times New Roman" w:hAnsi="Times New Roman"/>
          <w:sz w:val="28"/>
          <w:szCs w:val="28"/>
        </w:rPr>
        <w:t>8</w:t>
      </w:r>
      <w:r w:rsidR="00F57605" w:rsidRPr="002C5ACA">
        <w:rPr>
          <w:rFonts w:ascii="Times New Roman" w:hAnsi="Times New Roman"/>
          <w:sz w:val="28"/>
          <w:szCs w:val="28"/>
        </w:rPr>
        <w:t xml:space="preserve"> год </w:t>
      </w:r>
      <w:r w:rsidR="00A61BE6" w:rsidRPr="002C5ACA">
        <w:rPr>
          <w:rFonts w:ascii="Times New Roman" w:hAnsi="Times New Roman"/>
          <w:sz w:val="28"/>
          <w:szCs w:val="28"/>
        </w:rPr>
        <w:t xml:space="preserve">предусмотрена в объеме </w:t>
      </w:r>
      <w:r w:rsidR="00BC4F52" w:rsidRPr="002C5ACA">
        <w:rPr>
          <w:rFonts w:ascii="Times New Roman" w:hAnsi="Times New Roman"/>
          <w:sz w:val="28"/>
          <w:szCs w:val="28"/>
        </w:rPr>
        <w:t>238464,6</w:t>
      </w:r>
      <w:r w:rsidR="00A61BE6" w:rsidRPr="002C5ACA">
        <w:rPr>
          <w:rFonts w:ascii="Times New Roman" w:hAnsi="Times New Roman"/>
          <w:sz w:val="28"/>
          <w:szCs w:val="28"/>
        </w:rPr>
        <w:t xml:space="preserve"> тыс.руб., что на </w:t>
      </w:r>
      <w:r w:rsidR="00BC4F52" w:rsidRPr="002C5ACA">
        <w:rPr>
          <w:rFonts w:ascii="Times New Roman" w:hAnsi="Times New Roman"/>
          <w:sz w:val="28"/>
          <w:szCs w:val="28"/>
        </w:rPr>
        <w:t>7,0</w:t>
      </w:r>
      <w:r w:rsidR="00EC3642" w:rsidRPr="002C5ACA">
        <w:rPr>
          <w:rFonts w:ascii="Times New Roman" w:hAnsi="Times New Roman"/>
          <w:sz w:val="28"/>
          <w:szCs w:val="28"/>
        </w:rPr>
        <w:t xml:space="preserve">% </w:t>
      </w:r>
      <w:r w:rsidR="00BC4F52" w:rsidRPr="002C5ACA">
        <w:rPr>
          <w:rFonts w:ascii="Times New Roman" w:hAnsi="Times New Roman"/>
          <w:sz w:val="28"/>
          <w:szCs w:val="28"/>
        </w:rPr>
        <w:t>ниже</w:t>
      </w:r>
      <w:r w:rsidR="00EC3642" w:rsidRPr="002C5ACA">
        <w:rPr>
          <w:rFonts w:ascii="Times New Roman" w:hAnsi="Times New Roman"/>
          <w:sz w:val="28"/>
          <w:szCs w:val="28"/>
        </w:rPr>
        <w:t xml:space="preserve"> </w:t>
      </w:r>
      <w:r w:rsidR="00AE6D41" w:rsidRPr="002C5ACA">
        <w:rPr>
          <w:rFonts w:ascii="Times New Roman" w:hAnsi="Times New Roman"/>
          <w:sz w:val="28"/>
          <w:szCs w:val="28"/>
        </w:rPr>
        <w:t>ожидаемого исполнения в 201</w:t>
      </w:r>
      <w:r w:rsidR="00BC4F52" w:rsidRPr="002C5ACA">
        <w:rPr>
          <w:rFonts w:ascii="Times New Roman" w:hAnsi="Times New Roman"/>
          <w:sz w:val="28"/>
          <w:szCs w:val="28"/>
        </w:rPr>
        <w:t>7</w:t>
      </w:r>
      <w:r w:rsidR="00AE6D41" w:rsidRPr="002C5ACA">
        <w:rPr>
          <w:rFonts w:ascii="Times New Roman" w:hAnsi="Times New Roman"/>
          <w:sz w:val="28"/>
          <w:szCs w:val="28"/>
        </w:rPr>
        <w:t xml:space="preserve"> году</w:t>
      </w:r>
      <w:r w:rsidR="00D970A4" w:rsidRPr="002C5ACA">
        <w:rPr>
          <w:rFonts w:ascii="Times New Roman" w:hAnsi="Times New Roman"/>
          <w:sz w:val="28"/>
          <w:szCs w:val="28"/>
        </w:rPr>
        <w:t xml:space="preserve"> – </w:t>
      </w:r>
      <w:r w:rsidR="00BC4F52" w:rsidRPr="002C5ACA">
        <w:rPr>
          <w:rFonts w:ascii="Times New Roman" w:hAnsi="Times New Roman"/>
          <w:sz w:val="28"/>
          <w:szCs w:val="28"/>
        </w:rPr>
        <w:t>256320,0</w:t>
      </w:r>
      <w:r w:rsidR="00520EB8" w:rsidRPr="002C5ACA">
        <w:rPr>
          <w:rFonts w:ascii="Times New Roman" w:hAnsi="Times New Roman"/>
          <w:sz w:val="28"/>
          <w:szCs w:val="28"/>
        </w:rPr>
        <w:t xml:space="preserve"> тыс.руб.</w:t>
      </w:r>
      <w:r w:rsidR="00EC3642" w:rsidRPr="002C5ACA">
        <w:rPr>
          <w:rFonts w:ascii="Times New Roman" w:hAnsi="Times New Roman"/>
          <w:sz w:val="28"/>
          <w:szCs w:val="28"/>
        </w:rPr>
        <w:t xml:space="preserve"> (</w:t>
      </w:r>
      <w:r w:rsidR="00207F6D" w:rsidRPr="002C5ACA">
        <w:rPr>
          <w:rFonts w:ascii="Times New Roman" w:hAnsi="Times New Roman"/>
          <w:sz w:val="28"/>
          <w:szCs w:val="28"/>
        </w:rPr>
        <w:t xml:space="preserve">на </w:t>
      </w:r>
      <w:r w:rsidR="00BC4F52" w:rsidRPr="002C5ACA">
        <w:rPr>
          <w:rFonts w:ascii="Times New Roman" w:hAnsi="Times New Roman"/>
          <w:sz w:val="28"/>
          <w:szCs w:val="28"/>
        </w:rPr>
        <w:t>17855,0</w:t>
      </w:r>
      <w:r w:rsidR="00EC3642" w:rsidRPr="002C5ACA">
        <w:rPr>
          <w:rFonts w:ascii="Times New Roman" w:hAnsi="Times New Roman"/>
          <w:sz w:val="28"/>
          <w:szCs w:val="28"/>
        </w:rPr>
        <w:t xml:space="preserve"> тыс.руб.).</w:t>
      </w:r>
      <w:r w:rsidR="006363A0" w:rsidRPr="002C5ACA">
        <w:rPr>
          <w:rFonts w:ascii="Times New Roman" w:hAnsi="Times New Roman"/>
          <w:sz w:val="28"/>
          <w:szCs w:val="28"/>
        </w:rPr>
        <w:t xml:space="preserve"> </w:t>
      </w:r>
      <w:r w:rsidR="00C57ECF">
        <w:rPr>
          <w:rFonts w:ascii="Times New Roman" w:hAnsi="Times New Roman"/>
          <w:sz w:val="28"/>
          <w:szCs w:val="28"/>
        </w:rPr>
        <w:t>Снижение доходной части связано со снижением безвозмездных поступлений в 2018 году на 15690,0 тыс.руб.</w:t>
      </w:r>
    </w:p>
    <w:p w:rsidR="00EC3642" w:rsidRPr="002C5ACA" w:rsidRDefault="00371D24" w:rsidP="008B14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В состав доходов входят:</w:t>
      </w:r>
    </w:p>
    <w:p w:rsidR="00EB3D42" w:rsidRPr="002C5ACA" w:rsidRDefault="00EB3D42" w:rsidP="008B14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 xml:space="preserve">- собственные доходы в сумме </w:t>
      </w:r>
      <w:r w:rsidR="00BC4F52" w:rsidRPr="002C5ACA">
        <w:rPr>
          <w:rFonts w:ascii="Times New Roman" w:hAnsi="Times New Roman"/>
          <w:sz w:val="28"/>
          <w:szCs w:val="28"/>
        </w:rPr>
        <w:t>238452,2</w:t>
      </w:r>
      <w:r w:rsidRPr="002C5ACA">
        <w:rPr>
          <w:rFonts w:ascii="Times New Roman" w:hAnsi="Times New Roman"/>
          <w:sz w:val="28"/>
          <w:szCs w:val="28"/>
        </w:rPr>
        <w:t xml:space="preserve"> тыс.руб. или </w:t>
      </w:r>
      <w:r w:rsidR="00BC4F52" w:rsidRPr="002C5ACA">
        <w:rPr>
          <w:rFonts w:ascii="Times New Roman" w:hAnsi="Times New Roman"/>
          <w:sz w:val="28"/>
          <w:szCs w:val="28"/>
        </w:rPr>
        <w:t>99,99</w:t>
      </w:r>
      <w:r w:rsidRPr="002C5ACA">
        <w:rPr>
          <w:rFonts w:ascii="Times New Roman" w:hAnsi="Times New Roman"/>
          <w:sz w:val="28"/>
          <w:szCs w:val="28"/>
        </w:rPr>
        <w:t>% от общей суммы доходов;</w:t>
      </w:r>
    </w:p>
    <w:p w:rsidR="00EB3D42" w:rsidRPr="002C5ACA" w:rsidRDefault="00EB3D42" w:rsidP="008B14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 xml:space="preserve">- безвозмездные поступления в сумме </w:t>
      </w:r>
      <w:r w:rsidR="00520EB8" w:rsidRPr="002C5ACA">
        <w:rPr>
          <w:rFonts w:ascii="Times New Roman" w:hAnsi="Times New Roman"/>
          <w:sz w:val="28"/>
          <w:szCs w:val="28"/>
        </w:rPr>
        <w:t>12,4</w:t>
      </w:r>
      <w:r w:rsidRPr="002C5ACA">
        <w:rPr>
          <w:rFonts w:ascii="Times New Roman" w:hAnsi="Times New Roman"/>
          <w:sz w:val="28"/>
          <w:szCs w:val="28"/>
        </w:rPr>
        <w:t xml:space="preserve"> тыс.руб</w:t>
      </w:r>
      <w:r w:rsidR="00520EB8" w:rsidRPr="002C5ACA">
        <w:rPr>
          <w:rFonts w:ascii="Times New Roman" w:hAnsi="Times New Roman"/>
          <w:sz w:val="28"/>
          <w:szCs w:val="28"/>
        </w:rPr>
        <w:t>.</w:t>
      </w:r>
      <w:r w:rsidRPr="002C5ACA">
        <w:rPr>
          <w:rFonts w:ascii="Times New Roman" w:hAnsi="Times New Roman"/>
          <w:sz w:val="28"/>
          <w:szCs w:val="28"/>
        </w:rPr>
        <w:t xml:space="preserve"> или </w:t>
      </w:r>
      <w:r w:rsidR="00A67A20" w:rsidRPr="002C5ACA">
        <w:rPr>
          <w:rFonts w:ascii="Times New Roman" w:hAnsi="Times New Roman"/>
          <w:sz w:val="28"/>
          <w:szCs w:val="28"/>
        </w:rPr>
        <w:t>0,01</w:t>
      </w:r>
      <w:r w:rsidR="00BC4F52" w:rsidRPr="002C5ACA">
        <w:rPr>
          <w:rFonts w:ascii="Times New Roman" w:hAnsi="Times New Roman"/>
          <w:sz w:val="28"/>
          <w:szCs w:val="28"/>
        </w:rPr>
        <w:t>%.</w:t>
      </w:r>
    </w:p>
    <w:p w:rsidR="00EB3D42" w:rsidRPr="002C5ACA" w:rsidRDefault="00EB3D42" w:rsidP="008B14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В составе собственных доходов бюджета поселения на 201</w:t>
      </w:r>
      <w:r w:rsidR="00260189" w:rsidRPr="002C5ACA">
        <w:rPr>
          <w:rFonts w:ascii="Times New Roman" w:hAnsi="Times New Roman"/>
          <w:sz w:val="28"/>
          <w:szCs w:val="28"/>
        </w:rPr>
        <w:t>8</w:t>
      </w:r>
      <w:r w:rsidRPr="002C5ACA">
        <w:rPr>
          <w:rFonts w:ascii="Times New Roman" w:hAnsi="Times New Roman"/>
          <w:sz w:val="28"/>
          <w:szCs w:val="28"/>
        </w:rPr>
        <w:t xml:space="preserve"> год предполагаются:</w:t>
      </w:r>
    </w:p>
    <w:p w:rsidR="002E7287" w:rsidRPr="002C5ACA" w:rsidRDefault="002E7287" w:rsidP="008B14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 xml:space="preserve">- налоговые доходы в сумме </w:t>
      </w:r>
      <w:r w:rsidR="00260189" w:rsidRPr="002C5ACA">
        <w:rPr>
          <w:rFonts w:ascii="Times New Roman" w:hAnsi="Times New Roman"/>
          <w:sz w:val="28"/>
          <w:szCs w:val="28"/>
        </w:rPr>
        <w:t>192537,2</w:t>
      </w:r>
      <w:r w:rsidR="0006546D" w:rsidRPr="002C5ACA">
        <w:rPr>
          <w:rFonts w:ascii="Times New Roman" w:hAnsi="Times New Roman"/>
          <w:sz w:val="28"/>
          <w:szCs w:val="28"/>
        </w:rPr>
        <w:t xml:space="preserve"> тыс.руб. или </w:t>
      </w:r>
      <w:r w:rsidR="00260189" w:rsidRPr="002C5ACA">
        <w:rPr>
          <w:rFonts w:ascii="Times New Roman" w:hAnsi="Times New Roman"/>
          <w:sz w:val="28"/>
          <w:szCs w:val="28"/>
        </w:rPr>
        <w:t>80,7</w:t>
      </w:r>
      <w:r w:rsidRPr="002C5ACA">
        <w:rPr>
          <w:rFonts w:ascii="Times New Roman" w:hAnsi="Times New Roman"/>
          <w:sz w:val="28"/>
          <w:szCs w:val="28"/>
        </w:rPr>
        <w:t xml:space="preserve">% от собственных доходов, и </w:t>
      </w:r>
    </w:p>
    <w:p w:rsidR="002E7287" w:rsidRPr="002C5ACA" w:rsidRDefault="002E7287" w:rsidP="008B14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 xml:space="preserve">- неналоговые доходы в сумме </w:t>
      </w:r>
      <w:r w:rsidR="00260189" w:rsidRPr="002C5ACA">
        <w:rPr>
          <w:rFonts w:ascii="Times New Roman" w:hAnsi="Times New Roman"/>
          <w:sz w:val="28"/>
          <w:szCs w:val="28"/>
        </w:rPr>
        <w:t>45915,0</w:t>
      </w:r>
      <w:r w:rsidRPr="002C5ACA">
        <w:rPr>
          <w:rFonts w:ascii="Times New Roman" w:hAnsi="Times New Roman"/>
          <w:sz w:val="28"/>
          <w:szCs w:val="28"/>
        </w:rPr>
        <w:t xml:space="preserve"> тыс.руб. или </w:t>
      </w:r>
      <w:r w:rsidR="00944E7A" w:rsidRPr="002C5ACA">
        <w:rPr>
          <w:rFonts w:ascii="Times New Roman" w:hAnsi="Times New Roman"/>
          <w:sz w:val="28"/>
          <w:szCs w:val="28"/>
        </w:rPr>
        <w:t>19,3</w:t>
      </w:r>
      <w:r w:rsidRPr="002C5ACA">
        <w:rPr>
          <w:rFonts w:ascii="Times New Roman" w:hAnsi="Times New Roman"/>
          <w:sz w:val="28"/>
          <w:szCs w:val="28"/>
        </w:rPr>
        <w:t>% от собственных доходов.</w:t>
      </w:r>
    </w:p>
    <w:p w:rsidR="00D60D08" w:rsidRPr="002C5ACA" w:rsidRDefault="000F15D8" w:rsidP="008B14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В 201</w:t>
      </w:r>
      <w:r w:rsidR="001A0480" w:rsidRPr="002C5ACA">
        <w:rPr>
          <w:rFonts w:ascii="Times New Roman" w:hAnsi="Times New Roman"/>
          <w:sz w:val="28"/>
          <w:szCs w:val="28"/>
        </w:rPr>
        <w:t>8</w:t>
      </w:r>
      <w:r w:rsidRPr="002C5ACA">
        <w:rPr>
          <w:rFonts w:ascii="Times New Roman" w:hAnsi="Times New Roman"/>
          <w:sz w:val="28"/>
          <w:szCs w:val="28"/>
        </w:rPr>
        <w:t xml:space="preserve"> году </w:t>
      </w:r>
      <w:r w:rsidR="00115011" w:rsidRPr="002C5ACA">
        <w:rPr>
          <w:rFonts w:ascii="Times New Roman" w:hAnsi="Times New Roman"/>
          <w:sz w:val="28"/>
          <w:szCs w:val="28"/>
        </w:rPr>
        <w:t>предполагается</w:t>
      </w:r>
      <w:r w:rsidRPr="002C5ACA">
        <w:rPr>
          <w:rFonts w:ascii="Times New Roman" w:hAnsi="Times New Roman"/>
          <w:sz w:val="28"/>
          <w:szCs w:val="28"/>
        </w:rPr>
        <w:t xml:space="preserve"> </w:t>
      </w:r>
      <w:r w:rsidR="00772E40" w:rsidRPr="002C5ACA">
        <w:rPr>
          <w:rFonts w:ascii="Times New Roman" w:hAnsi="Times New Roman"/>
          <w:sz w:val="28"/>
          <w:szCs w:val="28"/>
        </w:rPr>
        <w:t xml:space="preserve">рост </w:t>
      </w:r>
      <w:r w:rsidRPr="002C5ACA">
        <w:rPr>
          <w:rFonts w:ascii="Times New Roman" w:hAnsi="Times New Roman"/>
          <w:sz w:val="28"/>
          <w:szCs w:val="28"/>
        </w:rPr>
        <w:t xml:space="preserve">собственных доходов по сравнению с </w:t>
      </w:r>
      <w:r w:rsidR="00943A31" w:rsidRPr="002C5ACA">
        <w:rPr>
          <w:rFonts w:ascii="Times New Roman" w:hAnsi="Times New Roman"/>
          <w:sz w:val="28"/>
          <w:szCs w:val="28"/>
        </w:rPr>
        <w:t>ожидаемым исполнением в 201</w:t>
      </w:r>
      <w:r w:rsidR="00772E40" w:rsidRPr="002C5ACA">
        <w:rPr>
          <w:rFonts w:ascii="Times New Roman" w:hAnsi="Times New Roman"/>
          <w:sz w:val="28"/>
          <w:szCs w:val="28"/>
        </w:rPr>
        <w:t>7</w:t>
      </w:r>
      <w:r w:rsidR="00943A31" w:rsidRPr="002C5ACA">
        <w:rPr>
          <w:rFonts w:ascii="Times New Roman" w:hAnsi="Times New Roman"/>
          <w:sz w:val="28"/>
          <w:szCs w:val="28"/>
        </w:rPr>
        <w:t xml:space="preserve"> году</w:t>
      </w:r>
      <w:r w:rsidRPr="002C5ACA">
        <w:rPr>
          <w:rFonts w:ascii="Times New Roman" w:hAnsi="Times New Roman"/>
          <w:sz w:val="28"/>
          <w:szCs w:val="28"/>
        </w:rPr>
        <w:t xml:space="preserve"> на </w:t>
      </w:r>
      <w:r w:rsidR="00943A31" w:rsidRPr="002C5ACA">
        <w:rPr>
          <w:rFonts w:ascii="Times New Roman" w:hAnsi="Times New Roman"/>
          <w:sz w:val="28"/>
          <w:szCs w:val="28"/>
        </w:rPr>
        <w:t>8,9</w:t>
      </w:r>
      <w:r w:rsidRPr="002C5ACA">
        <w:rPr>
          <w:rFonts w:ascii="Times New Roman" w:hAnsi="Times New Roman"/>
          <w:sz w:val="28"/>
          <w:szCs w:val="28"/>
        </w:rPr>
        <w:t xml:space="preserve">% или на </w:t>
      </w:r>
      <w:r w:rsidR="00772E40" w:rsidRPr="002C5ACA">
        <w:rPr>
          <w:rFonts w:ascii="Times New Roman" w:hAnsi="Times New Roman"/>
          <w:sz w:val="28"/>
          <w:szCs w:val="28"/>
        </w:rPr>
        <w:t>3134,6</w:t>
      </w:r>
      <w:r w:rsidR="00EF55DD" w:rsidRPr="002C5ACA">
        <w:rPr>
          <w:rFonts w:ascii="Times New Roman" w:hAnsi="Times New Roman"/>
          <w:sz w:val="28"/>
          <w:szCs w:val="28"/>
        </w:rPr>
        <w:t xml:space="preserve"> тыс.руб. </w:t>
      </w:r>
      <w:r w:rsidR="00772E40" w:rsidRPr="002C5ACA">
        <w:rPr>
          <w:rFonts w:ascii="Times New Roman" w:hAnsi="Times New Roman"/>
          <w:sz w:val="28"/>
          <w:szCs w:val="28"/>
        </w:rPr>
        <w:t xml:space="preserve">Рост </w:t>
      </w:r>
      <w:r w:rsidRPr="002C5ACA">
        <w:rPr>
          <w:rFonts w:ascii="Times New Roman" w:hAnsi="Times New Roman"/>
          <w:sz w:val="28"/>
          <w:szCs w:val="28"/>
        </w:rPr>
        <w:t>доходов в 201</w:t>
      </w:r>
      <w:r w:rsidR="00772E40" w:rsidRPr="002C5ACA">
        <w:rPr>
          <w:rFonts w:ascii="Times New Roman" w:hAnsi="Times New Roman"/>
          <w:sz w:val="28"/>
          <w:szCs w:val="28"/>
        </w:rPr>
        <w:t>8</w:t>
      </w:r>
      <w:r w:rsidRPr="002C5ACA">
        <w:rPr>
          <w:rFonts w:ascii="Times New Roman" w:hAnsi="Times New Roman"/>
          <w:sz w:val="28"/>
          <w:szCs w:val="28"/>
        </w:rPr>
        <w:t xml:space="preserve"> году планируется по </w:t>
      </w:r>
      <w:r w:rsidR="00772E40" w:rsidRPr="002C5ACA">
        <w:rPr>
          <w:rFonts w:ascii="Times New Roman" w:hAnsi="Times New Roman"/>
          <w:sz w:val="28"/>
          <w:szCs w:val="28"/>
        </w:rPr>
        <w:t xml:space="preserve">налогу на доходы физических лиц </w:t>
      </w:r>
      <w:r w:rsidRPr="002C5ACA">
        <w:rPr>
          <w:rFonts w:ascii="Times New Roman" w:hAnsi="Times New Roman"/>
          <w:sz w:val="28"/>
          <w:szCs w:val="28"/>
        </w:rPr>
        <w:t xml:space="preserve">на сумму </w:t>
      </w:r>
      <w:r w:rsidR="00772E40" w:rsidRPr="002C5ACA">
        <w:rPr>
          <w:rFonts w:ascii="Times New Roman" w:hAnsi="Times New Roman"/>
          <w:sz w:val="28"/>
          <w:szCs w:val="28"/>
        </w:rPr>
        <w:t xml:space="preserve">1169,0 </w:t>
      </w:r>
      <w:r w:rsidRPr="002C5ACA">
        <w:rPr>
          <w:rFonts w:ascii="Times New Roman" w:hAnsi="Times New Roman"/>
          <w:sz w:val="28"/>
          <w:szCs w:val="28"/>
        </w:rPr>
        <w:t xml:space="preserve">тыс.руб. или на </w:t>
      </w:r>
      <w:r w:rsidR="00772E40" w:rsidRPr="002C5ACA">
        <w:rPr>
          <w:rFonts w:ascii="Times New Roman" w:hAnsi="Times New Roman"/>
          <w:sz w:val="28"/>
          <w:szCs w:val="28"/>
        </w:rPr>
        <w:t>1,2</w:t>
      </w:r>
      <w:r w:rsidRPr="002C5ACA">
        <w:rPr>
          <w:rFonts w:ascii="Times New Roman" w:hAnsi="Times New Roman"/>
          <w:sz w:val="28"/>
          <w:szCs w:val="28"/>
        </w:rPr>
        <w:t>%</w:t>
      </w:r>
      <w:r w:rsidR="00F2081F" w:rsidRPr="002C5ACA">
        <w:rPr>
          <w:rFonts w:ascii="Times New Roman" w:hAnsi="Times New Roman"/>
          <w:sz w:val="28"/>
          <w:szCs w:val="28"/>
        </w:rPr>
        <w:t>,</w:t>
      </w:r>
      <w:r w:rsidRPr="002C5ACA">
        <w:rPr>
          <w:rFonts w:ascii="Times New Roman" w:hAnsi="Times New Roman"/>
          <w:sz w:val="28"/>
          <w:szCs w:val="28"/>
        </w:rPr>
        <w:t xml:space="preserve"> </w:t>
      </w:r>
      <w:r w:rsidR="00772E40" w:rsidRPr="002C5ACA">
        <w:rPr>
          <w:rFonts w:ascii="Times New Roman" w:hAnsi="Times New Roman"/>
          <w:sz w:val="28"/>
          <w:szCs w:val="28"/>
        </w:rPr>
        <w:t xml:space="preserve">по налогу на имущество физических лиц </w:t>
      </w:r>
      <w:r w:rsidRPr="002C5ACA">
        <w:rPr>
          <w:rFonts w:ascii="Times New Roman" w:hAnsi="Times New Roman"/>
          <w:sz w:val="28"/>
          <w:szCs w:val="28"/>
        </w:rPr>
        <w:lastRenderedPageBreak/>
        <w:t xml:space="preserve">на </w:t>
      </w:r>
      <w:r w:rsidR="00772E40" w:rsidRPr="002C5ACA">
        <w:rPr>
          <w:rFonts w:ascii="Times New Roman" w:hAnsi="Times New Roman"/>
          <w:sz w:val="28"/>
          <w:szCs w:val="28"/>
        </w:rPr>
        <w:t>1673,0</w:t>
      </w:r>
      <w:r w:rsidR="005F2862" w:rsidRPr="002C5ACA">
        <w:rPr>
          <w:rFonts w:ascii="Times New Roman" w:hAnsi="Times New Roman"/>
          <w:sz w:val="28"/>
          <w:szCs w:val="28"/>
        </w:rPr>
        <w:t xml:space="preserve"> </w:t>
      </w:r>
      <w:r w:rsidRPr="002C5ACA">
        <w:rPr>
          <w:rFonts w:ascii="Times New Roman" w:hAnsi="Times New Roman"/>
          <w:sz w:val="28"/>
          <w:szCs w:val="28"/>
        </w:rPr>
        <w:t xml:space="preserve">тыс.руб. или на </w:t>
      </w:r>
      <w:r w:rsidR="00772E40" w:rsidRPr="002C5ACA">
        <w:rPr>
          <w:rFonts w:ascii="Times New Roman" w:hAnsi="Times New Roman"/>
          <w:sz w:val="28"/>
          <w:szCs w:val="28"/>
        </w:rPr>
        <w:t>9,4</w:t>
      </w:r>
      <w:r w:rsidR="00D60D08" w:rsidRPr="002C5ACA">
        <w:rPr>
          <w:rFonts w:ascii="Times New Roman" w:hAnsi="Times New Roman"/>
          <w:sz w:val="28"/>
          <w:szCs w:val="28"/>
        </w:rPr>
        <w:t>%</w:t>
      </w:r>
      <w:r w:rsidR="00772E40" w:rsidRPr="002C5ACA">
        <w:rPr>
          <w:rFonts w:ascii="Times New Roman" w:hAnsi="Times New Roman"/>
          <w:sz w:val="28"/>
          <w:szCs w:val="28"/>
        </w:rPr>
        <w:t>,</w:t>
      </w:r>
      <w:r w:rsidR="00D60D08" w:rsidRPr="002C5ACA">
        <w:rPr>
          <w:rFonts w:ascii="Times New Roman" w:hAnsi="Times New Roman"/>
          <w:sz w:val="28"/>
          <w:szCs w:val="28"/>
        </w:rPr>
        <w:t xml:space="preserve"> </w:t>
      </w:r>
      <w:r w:rsidR="00772E40" w:rsidRPr="002C5ACA">
        <w:rPr>
          <w:rFonts w:ascii="Times New Roman" w:hAnsi="Times New Roman"/>
          <w:sz w:val="28"/>
          <w:szCs w:val="28"/>
        </w:rPr>
        <w:t>по</w:t>
      </w:r>
      <w:r w:rsidR="00C046CB" w:rsidRPr="002C5ACA">
        <w:rPr>
          <w:rFonts w:ascii="Times New Roman" w:hAnsi="Times New Roman"/>
          <w:sz w:val="28"/>
          <w:szCs w:val="28"/>
        </w:rPr>
        <w:t xml:space="preserve"> </w:t>
      </w:r>
      <w:r w:rsidR="00D60D08" w:rsidRPr="002C5ACA">
        <w:rPr>
          <w:rFonts w:ascii="Times New Roman" w:hAnsi="Times New Roman"/>
          <w:sz w:val="28"/>
          <w:szCs w:val="28"/>
        </w:rPr>
        <w:t>д</w:t>
      </w:r>
      <w:r w:rsidR="00EF55DD" w:rsidRPr="002C5ACA">
        <w:rPr>
          <w:rFonts w:ascii="Times New Roman" w:hAnsi="Times New Roman"/>
          <w:sz w:val="28"/>
          <w:szCs w:val="28"/>
        </w:rPr>
        <w:t>оход</w:t>
      </w:r>
      <w:r w:rsidR="00D60D08" w:rsidRPr="002C5ACA">
        <w:rPr>
          <w:rFonts w:ascii="Times New Roman" w:hAnsi="Times New Roman"/>
          <w:sz w:val="28"/>
          <w:szCs w:val="28"/>
        </w:rPr>
        <w:t>ам от сдачи в аренду имущества</w:t>
      </w:r>
      <w:r w:rsidR="00F70BF3" w:rsidRPr="002C5ACA">
        <w:rPr>
          <w:rFonts w:ascii="Times New Roman" w:hAnsi="Times New Roman"/>
          <w:sz w:val="28"/>
          <w:szCs w:val="28"/>
        </w:rPr>
        <w:t xml:space="preserve"> на </w:t>
      </w:r>
      <w:r w:rsidR="00772E40" w:rsidRPr="002C5ACA">
        <w:rPr>
          <w:rFonts w:ascii="Times New Roman" w:hAnsi="Times New Roman"/>
          <w:sz w:val="28"/>
          <w:szCs w:val="28"/>
        </w:rPr>
        <w:t>3000</w:t>
      </w:r>
      <w:r w:rsidR="00F70BF3" w:rsidRPr="002C5ACA">
        <w:rPr>
          <w:rFonts w:ascii="Times New Roman" w:hAnsi="Times New Roman"/>
          <w:sz w:val="28"/>
          <w:szCs w:val="28"/>
        </w:rPr>
        <w:t>,0 тыс.руб.</w:t>
      </w:r>
      <w:r w:rsidR="00F70BF3" w:rsidRPr="002C5ACA">
        <w:t xml:space="preserve"> </w:t>
      </w:r>
      <w:r w:rsidR="005D2E5C" w:rsidRPr="002C5ACA">
        <w:rPr>
          <w:rFonts w:ascii="Times New Roman" w:hAnsi="Times New Roman"/>
          <w:sz w:val="28"/>
          <w:szCs w:val="28"/>
        </w:rPr>
        <w:t xml:space="preserve">или </w:t>
      </w:r>
      <w:r w:rsidR="00772E40" w:rsidRPr="002C5ACA">
        <w:rPr>
          <w:rFonts w:ascii="Times New Roman" w:hAnsi="Times New Roman"/>
          <w:sz w:val="28"/>
          <w:szCs w:val="28"/>
        </w:rPr>
        <w:t>на 20,4</w:t>
      </w:r>
      <w:r w:rsidR="00F70BF3" w:rsidRPr="002C5ACA">
        <w:rPr>
          <w:rFonts w:ascii="Times New Roman" w:hAnsi="Times New Roman"/>
          <w:sz w:val="28"/>
          <w:szCs w:val="28"/>
        </w:rPr>
        <w:t>%.</w:t>
      </w:r>
    </w:p>
    <w:p w:rsidR="00BB1FAA" w:rsidRPr="002C5ACA" w:rsidRDefault="00BB1FAA" w:rsidP="008B14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b/>
          <w:sz w:val="28"/>
          <w:szCs w:val="28"/>
        </w:rPr>
        <w:t xml:space="preserve">Налог на доходы физических лиц. </w:t>
      </w:r>
      <w:r w:rsidRPr="002C5ACA">
        <w:rPr>
          <w:rFonts w:ascii="Times New Roman" w:hAnsi="Times New Roman"/>
          <w:sz w:val="28"/>
          <w:szCs w:val="28"/>
        </w:rPr>
        <w:t>Основную долю доходов в общем объеме налоговых доходов на 201</w:t>
      </w:r>
      <w:r w:rsidR="00E349D8" w:rsidRPr="002C5ACA">
        <w:rPr>
          <w:rFonts w:ascii="Times New Roman" w:hAnsi="Times New Roman"/>
          <w:sz w:val="28"/>
          <w:szCs w:val="28"/>
        </w:rPr>
        <w:t>8</w:t>
      </w:r>
      <w:r w:rsidRPr="002C5ACA">
        <w:rPr>
          <w:rFonts w:ascii="Times New Roman" w:hAnsi="Times New Roman"/>
          <w:sz w:val="28"/>
          <w:szCs w:val="28"/>
        </w:rPr>
        <w:t xml:space="preserve"> год составляет налог на доходы физических лиц в бюджет поселения в сумме </w:t>
      </w:r>
      <w:r w:rsidR="00E349D8" w:rsidRPr="002C5ACA">
        <w:rPr>
          <w:rFonts w:ascii="Times New Roman" w:hAnsi="Times New Roman"/>
          <w:sz w:val="28"/>
          <w:szCs w:val="28"/>
        </w:rPr>
        <w:t>96217,0</w:t>
      </w:r>
      <w:r w:rsidRPr="002C5ACA">
        <w:rPr>
          <w:rFonts w:ascii="Times New Roman" w:hAnsi="Times New Roman"/>
          <w:sz w:val="28"/>
          <w:szCs w:val="28"/>
        </w:rPr>
        <w:t xml:space="preserve"> тыс.руб., что выше ожидаемого </w:t>
      </w:r>
      <w:r w:rsidR="00E349D8" w:rsidRPr="002C5ACA">
        <w:rPr>
          <w:rFonts w:ascii="Times New Roman" w:hAnsi="Times New Roman"/>
          <w:sz w:val="28"/>
          <w:szCs w:val="28"/>
        </w:rPr>
        <w:t>исполнения в 2017</w:t>
      </w:r>
      <w:r w:rsidR="00D7137F" w:rsidRPr="002C5ACA">
        <w:rPr>
          <w:rFonts w:ascii="Times New Roman" w:hAnsi="Times New Roman"/>
          <w:sz w:val="28"/>
          <w:szCs w:val="28"/>
        </w:rPr>
        <w:t xml:space="preserve"> году</w:t>
      </w:r>
      <w:r w:rsidRPr="002C5ACA">
        <w:rPr>
          <w:rFonts w:ascii="Times New Roman" w:hAnsi="Times New Roman"/>
          <w:sz w:val="28"/>
          <w:szCs w:val="28"/>
        </w:rPr>
        <w:t xml:space="preserve"> </w:t>
      </w:r>
      <w:r w:rsidR="003F4417" w:rsidRPr="002C5ACA">
        <w:rPr>
          <w:rFonts w:ascii="Times New Roman" w:hAnsi="Times New Roman"/>
          <w:sz w:val="28"/>
          <w:szCs w:val="28"/>
        </w:rPr>
        <w:t>(</w:t>
      </w:r>
      <w:r w:rsidR="00E349D8" w:rsidRPr="002C5ACA">
        <w:rPr>
          <w:rFonts w:ascii="Times New Roman" w:hAnsi="Times New Roman"/>
          <w:sz w:val="28"/>
          <w:szCs w:val="28"/>
        </w:rPr>
        <w:t>95048,0</w:t>
      </w:r>
      <w:r w:rsidRPr="002C5ACA">
        <w:rPr>
          <w:rFonts w:ascii="Times New Roman" w:hAnsi="Times New Roman"/>
          <w:sz w:val="28"/>
          <w:szCs w:val="28"/>
        </w:rPr>
        <w:t xml:space="preserve"> тыс.руб.</w:t>
      </w:r>
      <w:r w:rsidR="003F4417" w:rsidRPr="002C5ACA">
        <w:rPr>
          <w:rFonts w:ascii="Times New Roman" w:hAnsi="Times New Roman"/>
          <w:sz w:val="28"/>
          <w:szCs w:val="28"/>
        </w:rPr>
        <w:t>)</w:t>
      </w:r>
      <w:r w:rsidRPr="002C5ACA">
        <w:rPr>
          <w:rFonts w:ascii="Times New Roman" w:hAnsi="Times New Roman"/>
          <w:sz w:val="28"/>
          <w:szCs w:val="28"/>
        </w:rPr>
        <w:t xml:space="preserve"> на </w:t>
      </w:r>
      <w:r w:rsidR="00E349D8" w:rsidRPr="002C5ACA">
        <w:rPr>
          <w:rFonts w:ascii="Times New Roman" w:hAnsi="Times New Roman"/>
          <w:sz w:val="28"/>
          <w:szCs w:val="28"/>
        </w:rPr>
        <w:t>1,2</w:t>
      </w:r>
      <w:r w:rsidRPr="002C5ACA">
        <w:rPr>
          <w:rFonts w:ascii="Times New Roman" w:hAnsi="Times New Roman"/>
          <w:sz w:val="28"/>
          <w:szCs w:val="28"/>
        </w:rPr>
        <w:t xml:space="preserve">% (на </w:t>
      </w:r>
      <w:r w:rsidR="00E349D8" w:rsidRPr="002C5ACA">
        <w:rPr>
          <w:rFonts w:ascii="Times New Roman" w:hAnsi="Times New Roman"/>
          <w:sz w:val="28"/>
          <w:szCs w:val="28"/>
        </w:rPr>
        <w:t>1169,0</w:t>
      </w:r>
      <w:r w:rsidRPr="002C5ACA">
        <w:rPr>
          <w:rFonts w:ascii="Times New Roman" w:hAnsi="Times New Roman"/>
          <w:sz w:val="28"/>
          <w:szCs w:val="28"/>
        </w:rPr>
        <w:t xml:space="preserve"> тыс.руб.). Прогнозируемая сумма налога, подлежащая зачислению в бюджет поселения, в общем объеме налоговых </w:t>
      </w:r>
      <w:r w:rsidR="00A440B3" w:rsidRPr="002C5ACA">
        <w:rPr>
          <w:rFonts w:ascii="Times New Roman" w:hAnsi="Times New Roman"/>
          <w:sz w:val="28"/>
          <w:szCs w:val="28"/>
        </w:rPr>
        <w:t>доходов бюджета поселения в 201</w:t>
      </w:r>
      <w:r w:rsidR="00E349D8" w:rsidRPr="002C5ACA">
        <w:rPr>
          <w:rFonts w:ascii="Times New Roman" w:hAnsi="Times New Roman"/>
          <w:sz w:val="28"/>
          <w:szCs w:val="28"/>
        </w:rPr>
        <w:t>8</w:t>
      </w:r>
      <w:r w:rsidRPr="002C5ACA">
        <w:rPr>
          <w:rFonts w:ascii="Times New Roman" w:hAnsi="Times New Roman"/>
          <w:sz w:val="28"/>
          <w:szCs w:val="28"/>
        </w:rPr>
        <w:t xml:space="preserve"> году </w:t>
      </w:r>
      <w:r w:rsidR="00A440B3" w:rsidRPr="002C5ACA">
        <w:rPr>
          <w:rFonts w:ascii="Times New Roman" w:hAnsi="Times New Roman"/>
          <w:sz w:val="28"/>
          <w:szCs w:val="28"/>
        </w:rPr>
        <w:t xml:space="preserve">составит </w:t>
      </w:r>
      <w:r w:rsidR="00E349D8" w:rsidRPr="002C5ACA">
        <w:rPr>
          <w:rFonts w:ascii="Times New Roman" w:hAnsi="Times New Roman"/>
          <w:sz w:val="28"/>
          <w:szCs w:val="28"/>
        </w:rPr>
        <w:t>50,0</w:t>
      </w:r>
      <w:r w:rsidRPr="002C5ACA">
        <w:rPr>
          <w:rFonts w:ascii="Times New Roman" w:hAnsi="Times New Roman"/>
          <w:sz w:val="28"/>
          <w:szCs w:val="28"/>
        </w:rPr>
        <w:t>%.</w:t>
      </w:r>
    </w:p>
    <w:p w:rsidR="00BB1FAA" w:rsidRPr="002C5ACA" w:rsidRDefault="00BB1FAA" w:rsidP="008B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b/>
          <w:sz w:val="28"/>
          <w:szCs w:val="28"/>
        </w:rPr>
        <w:t>Земельный налог.</w:t>
      </w:r>
      <w:r w:rsidRPr="002C5ACA">
        <w:rPr>
          <w:rFonts w:ascii="Times New Roman" w:hAnsi="Times New Roman"/>
          <w:sz w:val="28"/>
          <w:szCs w:val="28"/>
        </w:rPr>
        <w:t xml:space="preserve"> </w:t>
      </w:r>
      <w:r w:rsidR="000A4BC8" w:rsidRPr="002C5ACA">
        <w:rPr>
          <w:rFonts w:ascii="Times New Roman" w:hAnsi="Times New Roman"/>
          <w:sz w:val="28"/>
          <w:szCs w:val="28"/>
        </w:rPr>
        <w:t>Предполагаемая сумма поступлений по</w:t>
      </w:r>
      <w:r w:rsidRPr="002C5ACA">
        <w:rPr>
          <w:rFonts w:ascii="Times New Roman" w:hAnsi="Times New Roman"/>
          <w:sz w:val="28"/>
          <w:szCs w:val="28"/>
        </w:rPr>
        <w:t xml:space="preserve"> земельн</w:t>
      </w:r>
      <w:r w:rsidR="000A4BC8" w:rsidRPr="002C5ACA">
        <w:rPr>
          <w:rFonts w:ascii="Times New Roman" w:hAnsi="Times New Roman"/>
          <w:sz w:val="28"/>
          <w:szCs w:val="28"/>
        </w:rPr>
        <w:t>ому</w:t>
      </w:r>
      <w:r w:rsidRPr="002C5ACA">
        <w:rPr>
          <w:rFonts w:ascii="Times New Roman" w:hAnsi="Times New Roman"/>
          <w:sz w:val="28"/>
          <w:szCs w:val="28"/>
        </w:rPr>
        <w:t xml:space="preserve"> налог</w:t>
      </w:r>
      <w:r w:rsidR="000A4BC8" w:rsidRPr="002C5ACA">
        <w:rPr>
          <w:rFonts w:ascii="Times New Roman" w:hAnsi="Times New Roman"/>
          <w:sz w:val="28"/>
          <w:szCs w:val="28"/>
        </w:rPr>
        <w:t>у</w:t>
      </w:r>
      <w:r w:rsidRPr="002C5ACA">
        <w:rPr>
          <w:rFonts w:ascii="Times New Roman" w:hAnsi="Times New Roman"/>
          <w:sz w:val="28"/>
          <w:szCs w:val="28"/>
        </w:rPr>
        <w:t xml:space="preserve"> – </w:t>
      </w:r>
      <w:r w:rsidR="00E349D8" w:rsidRPr="002C5ACA">
        <w:rPr>
          <w:rFonts w:ascii="Times New Roman" w:hAnsi="Times New Roman"/>
          <w:sz w:val="28"/>
          <w:szCs w:val="28"/>
        </w:rPr>
        <w:t>68350,0</w:t>
      </w:r>
      <w:r w:rsidRPr="002C5ACA">
        <w:rPr>
          <w:rFonts w:ascii="Times New Roman" w:hAnsi="Times New Roman"/>
          <w:sz w:val="28"/>
          <w:szCs w:val="28"/>
        </w:rPr>
        <w:t xml:space="preserve"> тыс.руб. (</w:t>
      </w:r>
      <w:r w:rsidR="00E349D8" w:rsidRPr="002C5ACA">
        <w:rPr>
          <w:rFonts w:ascii="Times New Roman" w:hAnsi="Times New Roman"/>
          <w:sz w:val="28"/>
          <w:szCs w:val="28"/>
        </w:rPr>
        <w:t>35,5</w:t>
      </w:r>
      <w:r w:rsidRPr="002C5ACA">
        <w:rPr>
          <w:rFonts w:ascii="Times New Roman" w:hAnsi="Times New Roman"/>
          <w:sz w:val="28"/>
          <w:szCs w:val="28"/>
        </w:rPr>
        <w:t xml:space="preserve">% от </w:t>
      </w:r>
      <w:r w:rsidR="00232F04" w:rsidRPr="002C5ACA">
        <w:rPr>
          <w:rFonts w:ascii="Times New Roman" w:hAnsi="Times New Roman"/>
          <w:sz w:val="28"/>
          <w:szCs w:val="28"/>
        </w:rPr>
        <w:t>налоговых</w:t>
      </w:r>
      <w:r w:rsidRPr="002C5ACA">
        <w:rPr>
          <w:rFonts w:ascii="Times New Roman" w:hAnsi="Times New Roman"/>
          <w:sz w:val="28"/>
          <w:szCs w:val="28"/>
        </w:rPr>
        <w:t xml:space="preserve"> доходов). Прогнозируемая сумма выше </w:t>
      </w:r>
      <w:r w:rsidR="008E2275" w:rsidRPr="002C5ACA">
        <w:rPr>
          <w:rFonts w:ascii="Times New Roman" w:hAnsi="Times New Roman"/>
          <w:sz w:val="28"/>
          <w:szCs w:val="28"/>
        </w:rPr>
        <w:t>ожидаемого исполнения в 201</w:t>
      </w:r>
      <w:r w:rsidR="00E349D8" w:rsidRPr="002C5ACA">
        <w:rPr>
          <w:rFonts w:ascii="Times New Roman" w:hAnsi="Times New Roman"/>
          <w:sz w:val="28"/>
          <w:szCs w:val="28"/>
        </w:rPr>
        <w:t>7</w:t>
      </w:r>
      <w:r w:rsidR="008E2275" w:rsidRPr="002C5ACA">
        <w:rPr>
          <w:rFonts w:ascii="Times New Roman" w:hAnsi="Times New Roman"/>
          <w:sz w:val="28"/>
          <w:szCs w:val="28"/>
        </w:rPr>
        <w:t xml:space="preserve"> году</w:t>
      </w:r>
      <w:r w:rsidRPr="002C5ACA">
        <w:rPr>
          <w:rFonts w:ascii="Times New Roman" w:hAnsi="Times New Roman"/>
          <w:sz w:val="28"/>
          <w:szCs w:val="28"/>
        </w:rPr>
        <w:t xml:space="preserve"> </w:t>
      </w:r>
      <w:r w:rsidR="003F4417" w:rsidRPr="002C5ACA">
        <w:rPr>
          <w:rFonts w:ascii="Times New Roman" w:hAnsi="Times New Roman"/>
          <w:sz w:val="28"/>
          <w:szCs w:val="28"/>
        </w:rPr>
        <w:t>(</w:t>
      </w:r>
      <w:r w:rsidR="00E349D8" w:rsidRPr="002C5ACA">
        <w:rPr>
          <w:rFonts w:ascii="Times New Roman" w:hAnsi="Times New Roman"/>
          <w:sz w:val="28"/>
          <w:szCs w:val="28"/>
        </w:rPr>
        <w:t>67455,0</w:t>
      </w:r>
      <w:r w:rsidRPr="002C5ACA">
        <w:rPr>
          <w:rFonts w:ascii="Times New Roman" w:hAnsi="Times New Roman"/>
          <w:sz w:val="28"/>
          <w:szCs w:val="28"/>
        </w:rPr>
        <w:t xml:space="preserve"> тыс.руб.</w:t>
      </w:r>
      <w:r w:rsidR="003F4417" w:rsidRPr="002C5ACA">
        <w:rPr>
          <w:rFonts w:ascii="Times New Roman" w:hAnsi="Times New Roman"/>
          <w:sz w:val="28"/>
          <w:szCs w:val="28"/>
        </w:rPr>
        <w:t>)</w:t>
      </w:r>
      <w:r w:rsidRPr="002C5ACA">
        <w:rPr>
          <w:rFonts w:ascii="Times New Roman" w:hAnsi="Times New Roman"/>
          <w:sz w:val="28"/>
          <w:szCs w:val="28"/>
        </w:rPr>
        <w:t xml:space="preserve"> на </w:t>
      </w:r>
      <w:r w:rsidR="00E349D8" w:rsidRPr="002C5ACA">
        <w:rPr>
          <w:rFonts w:ascii="Times New Roman" w:hAnsi="Times New Roman"/>
          <w:sz w:val="28"/>
          <w:szCs w:val="28"/>
        </w:rPr>
        <w:t>1,3</w:t>
      </w:r>
      <w:r w:rsidRPr="002C5ACA">
        <w:rPr>
          <w:rFonts w:ascii="Times New Roman" w:hAnsi="Times New Roman"/>
          <w:sz w:val="28"/>
          <w:szCs w:val="28"/>
        </w:rPr>
        <w:t xml:space="preserve">% (на </w:t>
      </w:r>
      <w:r w:rsidR="00E349D8" w:rsidRPr="002C5ACA">
        <w:rPr>
          <w:rFonts w:ascii="Times New Roman" w:hAnsi="Times New Roman"/>
          <w:sz w:val="28"/>
          <w:szCs w:val="28"/>
        </w:rPr>
        <w:t>895,0</w:t>
      </w:r>
      <w:r w:rsidRPr="002C5ACA">
        <w:rPr>
          <w:rFonts w:ascii="Times New Roman" w:hAnsi="Times New Roman"/>
          <w:sz w:val="28"/>
          <w:szCs w:val="28"/>
        </w:rPr>
        <w:t xml:space="preserve"> тыс.руб.). </w:t>
      </w:r>
    </w:p>
    <w:p w:rsidR="00BB1FAA" w:rsidRPr="002C5ACA" w:rsidRDefault="00BB1FAA" w:rsidP="008B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Сумма поступлений земельного налога рассчитана с учетом отчислений в доход бюджета поселения в размере 100 % от суммы налога,</w:t>
      </w:r>
      <w:r w:rsidR="003606AC" w:rsidRPr="002C5ACA">
        <w:rPr>
          <w:rFonts w:ascii="Times New Roman" w:hAnsi="Times New Roman"/>
          <w:sz w:val="28"/>
          <w:szCs w:val="28"/>
        </w:rPr>
        <w:t xml:space="preserve"> согласно </w:t>
      </w:r>
      <w:r w:rsidRPr="002C5ACA">
        <w:rPr>
          <w:rFonts w:ascii="Times New Roman" w:hAnsi="Times New Roman"/>
          <w:sz w:val="28"/>
          <w:szCs w:val="28"/>
        </w:rPr>
        <w:t>статьи 61 Бюджетного кодекса Российской Федерации.</w:t>
      </w:r>
    </w:p>
    <w:p w:rsidR="00A440B3" w:rsidRPr="002C5ACA" w:rsidRDefault="000A4BC8" w:rsidP="008B14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b/>
          <w:sz w:val="28"/>
          <w:szCs w:val="28"/>
        </w:rPr>
        <w:t>Доходы от уплаты акцизов на нефтепродукты, производимые на территории РФ.</w:t>
      </w:r>
      <w:r w:rsidRPr="002C5ACA">
        <w:rPr>
          <w:rFonts w:ascii="Times New Roman" w:hAnsi="Times New Roman"/>
          <w:sz w:val="28"/>
          <w:szCs w:val="28"/>
        </w:rPr>
        <w:t xml:space="preserve"> Предполагаемая сумма поступлений в 201</w:t>
      </w:r>
      <w:r w:rsidR="007B17BC" w:rsidRPr="002C5ACA">
        <w:rPr>
          <w:rFonts w:ascii="Times New Roman" w:hAnsi="Times New Roman"/>
          <w:sz w:val="28"/>
          <w:szCs w:val="28"/>
        </w:rPr>
        <w:t>8</w:t>
      </w:r>
      <w:r w:rsidRPr="002C5ACA">
        <w:rPr>
          <w:rFonts w:ascii="Times New Roman" w:hAnsi="Times New Roman"/>
          <w:sz w:val="28"/>
          <w:szCs w:val="28"/>
        </w:rPr>
        <w:t xml:space="preserve"> году </w:t>
      </w:r>
      <w:r w:rsidR="00CC0188" w:rsidRPr="002C5ACA">
        <w:rPr>
          <w:rFonts w:ascii="Times New Roman" w:hAnsi="Times New Roman"/>
          <w:sz w:val="28"/>
          <w:szCs w:val="28"/>
        </w:rPr>
        <w:t>7537,2</w:t>
      </w:r>
      <w:r w:rsidRPr="002C5ACA">
        <w:rPr>
          <w:rFonts w:ascii="Times New Roman" w:hAnsi="Times New Roman"/>
          <w:sz w:val="28"/>
          <w:szCs w:val="28"/>
        </w:rPr>
        <w:t xml:space="preserve"> тыс.руб. или </w:t>
      </w:r>
      <w:r w:rsidR="00CC0188" w:rsidRPr="002C5ACA">
        <w:rPr>
          <w:rFonts w:ascii="Times New Roman" w:hAnsi="Times New Roman"/>
          <w:sz w:val="28"/>
          <w:szCs w:val="28"/>
        </w:rPr>
        <w:t>3,9</w:t>
      </w:r>
      <w:r w:rsidRPr="002C5ACA">
        <w:rPr>
          <w:rFonts w:ascii="Times New Roman" w:hAnsi="Times New Roman"/>
          <w:sz w:val="28"/>
          <w:szCs w:val="28"/>
        </w:rPr>
        <w:t xml:space="preserve">% от </w:t>
      </w:r>
      <w:r w:rsidR="009C0328" w:rsidRPr="002C5ACA">
        <w:rPr>
          <w:rFonts w:ascii="Times New Roman" w:hAnsi="Times New Roman"/>
          <w:sz w:val="28"/>
          <w:szCs w:val="28"/>
        </w:rPr>
        <w:t>налоговых</w:t>
      </w:r>
      <w:r w:rsidRPr="002C5ACA">
        <w:rPr>
          <w:rFonts w:ascii="Times New Roman" w:hAnsi="Times New Roman"/>
          <w:sz w:val="28"/>
          <w:szCs w:val="28"/>
        </w:rPr>
        <w:t xml:space="preserve"> доходов.</w:t>
      </w:r>
      <w:r w:rsidR="00A440B3" w:rsidRPr="002C5ACA">
        <w:rPr>
          <w:rFonts w:ascii="Times New Roman" w:hAnsi="Times New Roman"/>
          <w:sz w:val="28"/>
          <w:szCs w:val="28"/>
        </w:rPr>
        <w:t xml:space="preserve"> Прогнозируемая сумма </w:t>
      </w:r>
      <w:r w:rsidR="00CC0188" w:rsidRPr="002C5ACA">
        <w:rPr>
          <w:rFonts w:ascii="Times New Roman" w:hAnsi="Times New Roman"/>
          <w:sz w:val="28"/>
          <w:szCs w:val="28"/>
        </w:rPr>
        <w:t>ниже</w:t>
      </w:r>
      <w:r w:rsidR="00A440B3" w:rsidRPr="002C5ACA">
        <w:rPr>
          <w:rFonts w:ascii="Times New Roman" w:hAnsi="Times New Roman"/>
          <w:sz w:val="28"/>
          <w:szCs w:val="28"/>
        </w:rPr>
        <w:t xml:space="preserve"> </w:t>
      </w:r>
      <w:r w:rsidR="0019041C" w:rsidRPr="002C5ACA">
        <w:rPr>
          <w:rFonts w:ascii="Times New Roman" w:hAnsi="Times New Roman"/>
          <w:sz w:val="28"/>
          <w:szCs w:val="28"/>
        </w:rPr>
        <w:t>ожидаемого исполнения в 201</w:t>
      </w:r>
      <w:r w:rsidR="00CC0188" w:rsidRPr="002C5ACA">
        <w:rPr>
          <w:rFonts w:ascii="Times New Roman" w:hAnsi="Times New Roman"/>
          <w:sz w:val="28"/>
          <w:szCs w:val="28"/>
        </w:rPr>
        <w:t>7</w:t>
      </w:r>
      <w:r w:rsidR="0019041C" w:rsidRPr="002C5ACA">
        <w:rPr>
          <w:rFonts w:ascii="Times New Roman" w:hAnsi="Times New Roman"/>
          <w:sz w:val="28"/>
          <w:szCs w:val="28"/>
        </w:rPr>
        <w:t xml:space="preserve"> году</w:t>
      </w:r>
      <w:r w:rsidR="00A440B3" w:rsidRPr="002C5ACA">
        <w:rPr>
          <w:rFonts w:ascii="Times New Roman" w:hAnsi="Times New Roman"/>
          <w:sz w:val="28"/>
          <w:szCs w:val="28"/>
        </w:rPr>
        <w:t xml:space="preserve"> </w:t>
      </w:r>
      <w:r w:rsidR="003F4417" w:rsidRPr="002C5ACA">
        <w:rPr>
          <w:rFonts w:ascii="Times New Roman" w:hAnsi="Times New Roman"/>
          <w:sz w:val="28"/>
          <w:szCs w:val="28"/>
        </w:rPr>
        <w:t>(</w:t>
      </w:r>
      <w:r w:rsidR="00CC0188" w:rsidRPr="002C5ACA">
        <w:rPr>
          <w:rFonts w:ascii="Times New Roman" w:hAnsi="Times New Roman"/>
          <w:sz w:val="28"/>
          <w:szCs w:val="28"/>
        </w:rPr>
        <w:t>7977,0</w:t>
      </w:r>
      <w:r w:rsidR="00A440B3" w:rsidRPr="002C5ACA">
        <w:rPr>
          <w:rFonts w:ascii="Times New Roman" w:hAnsi="Times New Roman"/>
          <w:sz w:val="28"/>
          <w:szCs w:val="28"/>
        </w:rPr>
        <w:t xml:space="preserve"> тыс.руб.</w:t>
      </w:r>
      <w:r w:rsidR="003F4417" w:rsidRPr="002C5ACA">
        <w:rPr>
          <w:rFonts w:ascii="Times New Roman" w:hAnsi="Times New Roman"/>
          <w:sz w:val="28"/>
          <w:szCs w:val="28"/>
        </w:rPr>
        <w:t>)</w:t>
      </w:r>
      <w:r w:rsidR="00A440B3" w:rsidRPr="002C5ACA">
        <w:rPr>
          <w:rFonts w:ascii="Times New Roman" w:hAnsi="Times New Roman"/>
          <w:sz w:val="28"/>
          <w:szCs w:val="28"/>
        </w:rPr>
        <w:t xml:space="preserve"> на </w:t>
      </w:r>
      <w:r w:rsidR="00C67A72" w:rsidRPr="002C5ACA">
        <w:rPr>
          <w:rFonts w:ascii="Times New Roman" w:hAnsi="Times New Roman"/>
          <w:sz w:val="28"/>
          <w:szCs w:val="28"/>
        </w:rPr>
        <w:t>5,5</w:t>
      </w:r>
      <w:r w:rsidR="00472AE2" w:rsidRPr="002C5ACA">
        <w:rPr>
          <w:rFonts w:ascii="Times New Roman" w:hAnsi="Times New Roman"/>
          <w:sz w:val="28"/>
          <w:szCs w:val="28"/>
        </w:rPr>
        <w:t xml:space="preserve">% или </w:t>
      </w:r>
      <w:r w:rsidR="00A440B3" w:rsidRPr="002C5ACA">
        <w:rPr>
          <w:rFonts w:ascii="Times New Roman" w:hAnsi="Times New Roman"/>
          <w:sz w:val="28"/>
          <w:szCs w:val="28"/>
        </w:rPr>
        <w:t xml:space="preserve">на </w:t>
      </w:r>
      <w:r w:rsidR="00C67A72" w:rsidRPr="002C5ACA">
        <w:rPr>
          <w:rFonts w:ascii="Times New Roman" w:hAnsi="Times New Roman"/>
          <w:sz w:val="28"/>
          <w:szCs w:val="28"/>
        </w:rPr>
        <w:t>439,8</w:t>
      </w:r>
      <w:r w:rsidR="00472AE2" w:rsidRPr="002C5ACA">
        <w:rPr>
          <w:rFonts w:ascii="Times New Roman" w:hAnsi="Times New Roman"/>
          <w:sz w:val="28"/>
          <w:szCs w:val="28"/>
        </w:rPr>
        <w:t xml:space="preserve"> тыс.руб.</w:t>
      </w:r>
    </w:p>
    <w:p w:rsidR="00171D24" w:rsidRPr="002C5ACA" w:rsidRDefault="000A4BC8" w:rsidP="008B14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b/>
          <w:sz w:val="28"/>
          <w:szCs w:val="28"/>
        </w:rPr>
        <w:t xml:space="preserve">Налог на имущество физических лиц. </w:t>
      </w:r>
      <w:r w:rsidRPr="002C5ACA">
        <w:rPr>
          <w:rFonts w:ascii="Times New Roman" w:hAnsi="Times New Roman"/>
          <w:sz w:val="28"/>
          <w:szCs w:val="28"/>
        </w:rPr>
        <w:t>Предполагаемая сумма поступлений по налогу на имущество физических лиц на 201</w:t>
      </w:r>
      <w:r w:rsidR="00B06E2A" w:rsidRPr="002C5ACA">
        <w:rPr>
          <w:rFonts w:ascii="Times New Roman" w:hAnsi="Times New Roman"/>
          <w:sz w:val="28"/>
          <w:szCs w:val="28"/>
        </w:rPr>
        <w:t>8</w:t>
      </w:r>
      <w:r w:rsidRPr="002C5ACA">
        <w:rPr>
          <w:rFonts w:ascii="Times New Roman" w:hAnsi="Times New Roman"/>
          <w:sz w:val="28"/>
          <w:szCs w:val="28"/>
        </w:rPr>
        <w:t xml:space="preserve"> год составит </w:t>
      </w:r>
      <w:r w:rsidR="00B06E2A" w:rsidRPr="002C5ACA">
        <w:rPr>
          <w:rFonts w:ascii="Times New Roman" w:hAnsi="Times New Roman"/>
          <w:sz w:val="28"/>
          <w:szCs w:val="28"/>
        </w:rPr>
        <w:t>19500,0</w:t>
      </w:r>
      <w:r w:rsidR="00E51868" w:rsidRPr="002C5ACA">
        <w:rPr>
          <w:rFonts w:ascii="Times New Roman" w:hAnsi="Times New Roman"/>
          <w:sz w:val="28"/>
          <w:szCs w:val="28"/>
        </w:rPr>
        <w:t xml:space="preserve"> тыс.руб.,</w:t>
      </w:r>
      <w:r w:rsidR="00171D24" w:rsidRPr="002C5ACA">
        <w:rPr>
          <w:rFonts w:ascii="Times New Roman" w:hAnsi="Times New Roman"/>
          <w:sz w:val="28"/>
          <w:szCs w:val="28"/>
        </w:rPr>
        <w:t xml:space="preserve"> или </w:t>
      </w:r>
      <w:r w:rsidR="00B06E2A" w:rsidRPr="002C5ACA">
        <w:rPr>
          <w:rFonts w:ascii="Times New Roman" w:hAnsi="Times New Roman"/>
          <w:sz w:val="28"/>
          <w:szCs w:val="28"/>
        </w:rPr>
        <w:t>8,2</w:t>
      </w:r>
      <w:r w:rsidR="00171D24" w:rsidRPr="002C5ACA">
        <w:rPr>
          <w:rFonts w:ascii="Times New Roman" w:hAnsi="Times New Roman"/>
          <w:sz w:val="28"/>
          <w:szCs w:val="28"/>
        </w:rPr>
        <w:t xml:space="preserve">% от налоговых доходов. Прогнозируемая сумма выше </w:t>
      </w:r>
      <w:r w:rsidR="002D50B8" w:rsidRPr="002C5ACA">
        <w:rPr>
          <w:rFonts w:ascii="Times New Roman" w:hAnsi="Times New Roman"/>
          <w:sz w:val="28"/>
          <w:szCs w:val="28"/>
        </w:rPr>
        <w:t>ожидаемого исполнения</w:t>
      </w:r>
      <w:r w:rsidR="00171D24" w:rsidRPr="002C5ACA">
        <w:rPr>
          <w:rFonts w:ascii="Times New Roman" w:hAnsi="Times New Roman"/>
          <w:sz w:val="28"/>
          <w:szCs w:val="28"/>
        </w:rPr>
        <w:t xml:space="preserve"> </w:t>
      </w:r>
      <w:r w:rsidR="002D50B8" w:rsidRPr="002C5ACA">
        <w:rPr>
          <w:rFonts w:ascii="Times New Roman" w:hAnsi="Times New Roman"/>
          <w:sz w:val="28"/>
          <w:szCs w:val="28"/>
        </w:rPr>
        <w:t>в</w:t>
      </w:r>
      <w:r w:rsidR="00171D24" w:rsidRPr="002C5ACA">
        <w:rPr>
          <w:rFonts w:ascii="Times New Roman" w:hAnsi="Times New Roman"/>
          <w:sz w:val="28"/>
          <w:szCs w:val="28"/>
        </w:rPr>
        <w:t xml:space="preserve"> 201</w:t>
      </w:r>
      <w:r w:rsidR="00B06E2A" w:rsidRPr="002C5ACA">
        <w:rPr>
          <w:rFonts w:ascii="Times New Roman" w:hAnsi="Times New Roman"/>
          <w:sz w:val="28"/>
          <w:szCs w:val="28"/>
        </w:rPr>
        <w:t>7</w:t>
      </w:r>
      <w:r w:rsidR="00171D24" w:rsidRPr="002C5ACA">
        <w:rPr>
          <w:rFonts w:ascii="Times New Roman" w:hAnsi="Times New Roman"/>
          <w:sz w:val="28"/>
          <w:szCs w:val="28"/>
        </w:rPr>
        <w:t xml:space="preserve"> год</w:t>
      </w:r>
      <w:r w:rsidR="002D50B8" w:rsidRPr="002C5ACA">
        <w:rPr>
          <w:rFonts w:ascii="Times New Roman" w:hAnsi="Times New Roman"/>
          <w:sz w:val="28"/>
          <w:szCs w:val="28"/>
        </w:rPr>
        <w:t>у</w:t>
      </w:r>
      <w:r w:rsidR="00171D24" w:rsidRPr="002C5ACA">
        <w:rPr>
          <w:rFonts w:ascii="Times New Roman" w:hAnsi="Times New Roman"/>
          <w:sz w:val="28"/>
          <w:szCs w:val="28"/>
        </w:rPr>
        <w:t xml:space="preserve"> (</w:t>
      </w:r>
      <w:r w:rsidR="00B06E2A" w:rsidRPr="002C5ACA">
        <w:rPr>
          <w:rFonts w:ascii="Times New Roman" w:hAnsi="Times New Roman"/>
          <w:sz w:val="28"/>
          <w:szCs w:val="28"/>
        </w:rPr>
        <w:t>17827,0</w:t>
      </w:r>
      <w:r w:rsidR="00171D24" w:rsidRPr="002C5ACA">
        <w:rPr>
          <w:rFonts w:ascii="Times New Roman" w:hAnsi="Times New Roman"/>
          <w:sz w:val="28"/>
          <w:szCs w:val="28"/>
        </w:rPr>
        <w:t xml:space="preserve"> тыс.руб.) на </w:t>
      </w:r>
      <w:r w:rsidR="00B06E2A" w:rsidRPr="002C5ACA">
        <w:rPr>
          <w:rFonts w:ascii="Times New Roman" w:hAnsi="Times New Roman"/>
          <w:sz w:val="28"/>
          <w:szCs w:val="28"/>
        </w:rPr>
        <w:t>9,4</w:t>
      </w:r>
      <w:r w:rsidR="00171D24" w:rsidRPr="002C5ACA">
        <w:rPr>
          <w:rFonts w:ascii="Times New Roman" w:hAnsi="Times New Roman"/>
          <w:sz w:val="28"/>
          <w:szCs w:val="28"/>
        </w:rPr>
        <w:t xml:space="preserve">% или на </w:t>
      </w:r>
      <w:r w:rsidR="00B06E2A" w:rsidRPr="002C5ACA">
        <w:rPr>
          <w:rFonts w:ascii="Times New Roman" w:hAnsi="Times New Roman"/>
          <w:sz w:val="28"/>
          <w:szCs w:val="28"/>
        </w:rPr>
        <w:t>1673,0</w:t>
      </w:r>
      <w:r w:rsidR="00171D24" w:rsidRPr="002C5ACA">
        <w:rPr>
          <w:rFonts w:ascii="Times New Roman" w:hAnsi="Times New Roman"/>
          <w:sz w:val="28"/>
          <w:szCs w:val="28"/>
        </w:rPr>
        <w:t xml:space="preserve"> тыс.руб. </w:t>
      </w:r>
    </w:p>
    <w:p w:rsidR="00981D6B" w:rsidRPr="002C5ACA" w:rsidRDefault="00981D6B" w:rsidP="008B141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C5ACA">
        <w:rPr>
          <w:rFonts w:ascii="Times New Roman" w:hAnsi="Times New Roman"/>
          <w:b/>
          <w:sz w:val="28"/>
          <w:szCs w:val="28"/>
        </w:rPr>
        <w:t xml:space="preserve">Единый сельскохозяйственный налог. </w:t>
      </w:r>
      <w:r w:rsidRPr="002C5ACA">
        <w:rPr>
          <w:rFonts w:ascii="Times New Roman" w:hAnsi="Times New Roman"/>
          <w:sz w:val="28"/>
          <w:szCs w:val="28"/>
        </w:rPr>
        <w:t>Предполагаемая сумма поступлений по единому сельскохозяйственному налогу в бюджет поселения на 201</w:t>
      </w:r>
      <w:r w:rsidR="00671261" w:rsidRPr="002C5ACA">
        <w:rPr>
          <w:rFonts w:ascii="Times New Roman" w:hAnsi="Times New Roman"/>
          <w:sz w:val="28"/>
          <w:szCs w:val="28"/>
        </w:rPr>
        <w:t>8</w:t>
      </w:r>
      <w:r w:rsidRPr="002C5ACA">
        <w:rPr>
          <w:rFonts w:ascii="Times New Roman" w:hAnsi="Times New Roman"/>
          <w:sz w:val="28"/>
          <w:szCs w:val="28"/>
        </w:rPr>
        <w:t xml:space="preserve"> год составит </w:t>
      </w:r>
      <w:r w:rsidR="00671261" w:rsidRPr="002C5ACA">
        <w:rPr>
          <w:rFonts w:ascii="Times New Roman" w:hAnsi="Times New Roman"/>
          <w:sz w:val="28"/>
          <w:szCs w:val="28"/>
        </w:rPr>
        <w:t>933,0</w:t>
      </w:r>
      <w:r w:rsidRPr="002C5ACA">
        <w:rPr>
          <w:rFonts w:ascii="Times New Roman" w:hAnsi="Times New Roman"/>
          <w:sz w:val="28"/>
          <w:szCs w:val="28"/>
        </w:rPr>
        <w:t xml:space="preserve"> тыс.руб., что </w:t>
      </w:r>
      <w:r w:rsidR="00671261" w:rsidRPr="002C5ACA">
        <w:rPr>
          <w:rFonts w:ascii="Times New Roman" w:hAnsi="Times New Roman"/>
          <w:sz w:val="28"/>
          <w:szCs w:val="28"/>
        </w:rPr>
        <w:t>ниже</w:t>
      </w:r>
      <w:r w:rsidRPr="002C5ACA">
        <w:rPr>
          <w:rFonts w:ascii="Times New Roman" w:hAnsi="Times New Roman"/>
          <w:sz w:val="28"/>
          <w:szCs w:val="28"/>
        </w:rPr>
        <w:t xml:space="preserve"> </w:t>
      </w:r>
      <w:r w:rsidR="00362C6C" w:rsidRPr="002C5ACA">
        <w:rPr>
          <w:rFonts w:ascii="Times New Roman" w:hAnsi="Times New Roman"/>
          <w:sz w:val="28"/>
          <w:szCs w:val="28"/>
        </w:rPr>
        <w:t>ожидаемого исполнения в 201</w:t>
      </w:r>
      <w:r w:rsidR="00671261" w:rsidRPr="002C5ACA">
        <w:rPr>
          <w:rFonts w:ascii="Times New Roman" w:hAnsi="Times New Roman"/>
          <w:sz w:val="28"/>
          <w:szCs w:val="28"/>
        </w:rPr>
        <w:t>7</w:t>
      </w:r>
      <w:r w:rsidRPr="002C5ACA">
        <w:rPr>
          <w:rFonts w:ascii="Times New Roman" w:hAnsi="Times New Roman"/>
          <w:sz w:val="28"/>
          <w:szCs w:val="28"/>
        </w:rPr>
        <w:t xml:space="preserve"> год</w:t>
      </w:r>
      <w:r w:rsidR="000A4BC8" w:rsidRPr="002C5ACA">
        <w:rPr>
          <w:rFonts w:ascii="Times New Roman" w:hAnsi="Times New Roman"/>
          <w:sz w:val="28"/>
          <w:szCs w:val="28"/>
        </w:rPr>
        <w:t>у</w:t>
      </w:r>
      <w:r w:rsidRPr="002C5ACA">
        <w:rPr>
          <w:rFonts w:ascii="Times New Roman" w:hAnsi="Times New Roman"/>
          <w:sz w:val="28"/>
          <w:szCs w:val="28"/>
        </w:rPr>
        <w:t xml:space="preserve"> </w:t>
      </w:r>
      <w:r w:rsidR="003F4417" w:rsidRPr="002C5ACA">
        <w:rPr>
          <w:rFonts w:ascii="Times New Roman" w:hAnsi="Times New Roman"/>
          <w:sz w:val="28"/>
          <w:szCs w:val="28"/>
        </w:rPr>
        <w:t>(</w:t>
      </w:r>
      <w:r w:rsidR="00671261" w:rsidRPr="002C5ACA">
        <w:rPr>
          <w:rFonts w:ascii="Times New Roman" w:hAnsi="Times New Roman"/>
          <w:sz w:val="28"/>
          <w:szCs w:val="28"/>
        </w:rPr>
        <w:t>975,0</w:t>
      </w:r>
      <w:r w:rsidRPr="002C5ACA">
        <w:rPr>
          <w:rFonts w:ascii="Times New Roman" w:hAnsi="Times New Roman"/>
          <w:sz w:val="28"/>
          <w:szCs w:val="28"/>
        </w:rPr>
        <w:t xml:space="preserve"> тыс.руб.</w:t>
      </w:r>
      <w:r w:rsidR="003F4417" w:rsidRPr="002C5ACA">
        <w:rPr>
          <w:rFonts w:ascii="Times New Roman" w:hAnsi="Times New Roman"/>
          <w:sz w:val="28"/>
          <w:szCs w:val="28"/>
        </w:rPr>
        <w:t>)</w:t>
      </w:r>
      <w:r w:rsidRPr="002C5ACA">
        <w:rPr>
          <w:rFonts w:ascii="Times New Roman" w:hAnsi="Times New Roman"/>
          <w:sz w:val="28"/>
          <w:szCs w:val="28"/>
        </w:rPr>
        <w:t xml:space="preserve"> на </w:t>
      </w:r>
      <w:r w:rsidR="00671261" w:rsidRPr="002C5ACA">
        <w:rPr>
          <w:rFonts w:ascii="Times New Roman" w:hAnsi="Times New Roman"/>
          <w:sz w:val="28"/>
          <w:szCs w:val="28"/>
        </w:rPr>
        <w:t>5,5</w:t>
      </w:r>
      <w:r w:rsidRPr="002C5ACA">
        <w:rPr>
          <w:rFonts w:ascii="Times New Roman" w:hAnsi="Times New Roman"/>
          <w:sz w:val="28"/>
          <w:szCs w:val="28"/>
        </w:rPr>
        <w:t xml:space="preserve">% </w:t>
      </w:r>
      <w:r w:rsidR="00472AE2" w:rsidRPr="002C5ACA">
        <w:rPr>
          <w:rFonts w:ascii="Times New Roman" w:hAnsi="Times New Roman"/>
          <w:sz w:val="28"/>
          <w:szCs w:val="28"/>
        </w:rPr>
        <w:t xml:space="preserve">или </w:t>
      </w:r>
      <w:r w:rsidR="00225EF3" w:rsidRPr="002C5ACA">
        <w:rPr>
          <w:rFonts w:ascii="Times New Roman" w:hAnsi="Times New Roman"/>
          <w:sz w:val="28"/>
          <w:szCs w:val="28"/>
        </w:rPr>
        <w:t xml:space="preserve">на </w:t>
      </w:r>
      <w:r w:rsidR="00671261" w:rsidRPr="002C5ACA">
        <w:rPr>
          <w:rFonts w:ascii="Times New Roman" w:hAnsi="Times New Roman"/>
          <w:sz w:val="28"/>
          <w:szCs w:val="28"/>
        </w:rPr>
        <w:t>42,0</w:t>
      </w:r>
      <w:r w:rsidR="00472AE2" w:rsidRPr="002C5ACA">
        <w:rPr>
          <w:rFonts w:ascii="Times New Roman" w:hAnsi="Times New Roman"/>
          <w:sz w:val="28"/>
          <w:szCs w:val="28"/>
        </w:rPr>
        <w:t xml:space="preserve"> тыс.руб.</w:t>
      </w:r>
      <w:r w:rsidR="00A45543" w:rsidRPr="002C5ACA">
        <w:rPr>
          <w:rFonts w:ascii="Times New Roman" w:hAnsi="Times New Roman"/>
          <w:sz w:val="28"/>
          <w:szCs w:val="28"/>
        </w:rPr>
        <w:t xml:space="preserve"> </w:t>
      </w:r>
      <w:r w:rsidR="00A45543" w:rsidRPr="002C5ACA">
        <w:rPr>
          <w:rFonts w:ascii="Times New Roman" w:hAnsi="Times New Roman"/>
          <w:i/>
          <w:sz w:val="28"/>
          <w:szCs w:val="28"/>
        </w:rPr>
        <w:t xml:space="preserve">Причины </w:t>
      </w:r>
      <w:r w:rsidR="00671261" w:rsidRPr="002C5ACA">
        <w:rPr>
          <w:rFonts w:ascii="Times New Roman" w:hAnsi="Times New Roman"/>
          <w:i/>
          <w:sz w:val="28"/>
          <w:szCs w:val="28"/>
        </w:rPr>
        <w:t>снижения</w:t>
      </w:r>
      <w:r w:rsidR="00A45543" w:rsidRPr="002C5ACA">
        <w:rPr>
          <w:rFonts w:ascii="Times New Roman" w:hAnsi="Times New Roman"/>
          <w:i/>
          <w:sz w:val="28"/>
          <w:szCs w:val="28"/>
        </w:rPr>
        <w:t xml:space="preserve"> планируемых поступлений в 201</w:t>
      </w:r>
      <w:r w:rsidR="00671261" w:rsidRPr="002C5ACA">
        <w:rPr>
          <w:rFonts w:ascii="Times New Roman" w:hAnsi="Times New Roman"/>
          <w:i/>
          <w:sz w:val="28"/>
          <w:szCs w:val="28"/>
        </w:rPr>
        <w:t>8</w:t>
      </w:r>
      <w:r w:rsidR="00A45543" w:rsidRPr="002C5ACA">
        <w:rPr>
          <w:rFonts w:ascii="Times New Roman" w:hAnsi="Times New Roman"/>
          <w:i/>
          <w:sz w:val="28"/>
          <w:szCs w:val="28"/>
        </w:rPr>
        <w:t xml:space="preserve"> году к уровню 201</w:t>
      </w:r>
      <w:r w:rsidR="00671261" w:rsidRPr="002C5ACA">
        <w:rPr>
          <w:rFonts w:ascii="Times New Roman" w:hAnsi="Times New Roman"/>
          <w:i/>
          <w:sz w:val="28"/>
          <w:szCs w:val="28"/>
        </w:rPr>
        <w:t>7</w:t>
      </w:r>
      <w:r w:rsidR="00A45543" w:rsidRPr="002C5ACA">
        <w:rPr>
          <w:rFonts w:ascii="Times New Roman" w:hAnsi="Times New Roman"/>
          <w:i/>
          <w:sz w:val="28"/>
          <w:szCs w:val="28"/>
        </w:rPr>
        <w:t xml:space="preserve"> года в пояснительной записке не отражены.</w:t>
      </w:r>
    </w:p>
    <w:p w:rsidR="000F5A18" w:rsidRPr="002C5ACA" w:rsidRDefault="006C610D" w:rsidP="008B14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В соответствии с п.2 ст.61 Бюджетного кодекса Российской Федерации норматив зачислений единого сельскохозяйственного налога в бюджет поселения составит 50%.</w:t>
      </w:r>
    </w:p>
    <w:p w:rsidR="00671261" w:rsidRPr="002C5ACA" w:rsidRDefault="00225EF3" w:rsidP="0067126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C5ACA">
        <w:rPr>
          <w:rFonts w:ascii="Times New Roman" w:hAnsi="Times New Roman"/>
          <w:b/>
          <w:sz w:val="28"/>
          <w:szCs w:val="28"/>
        </w:rPr>
        <w:t>Арендная плата за земли.</w:t>
      </w:r>
      <w:r w:rsidRPr="002C5ACA">
        <w:rPr>
          <w:rFonts w:ascii="Times New Roman" w:hAnsi="Times New Roman"/>
          <w:sz w:val="28"/>
          <w:szCs w:val="28"/>
        </w:rPr>
        <w:t xml:space="preserve"> </w:t>
      </w:r>
      <w:r w:rsidR="00857FB0" w:rsidRPr="002C5ACA">
        <w:rPr>
          <w:rFonts w:ascii="Times New Roman" w:hAnsi="Times New Roman"/>
          <w:sz w:val="28"/>
          <w:szCs w:val="28"/>
        </w:rPr>
        <w:t>Прогнозируемая сумма поступлений по арендной плате за земли в бюджет поселения на 201</w:t>
      </w:r>
      <w:r w:rsidR="00671261" w:rsidRPr="002C5ACA">
        <w:rPr>
          <w:rFonts w:ascii="Times New Roman" w:hAnsi="Times New Roman"/>
          <w:sz w:val="28"/>
          <w:szCs w:val="28"/>
        </w:rPr>
        <w:t>8</w:t>
      </w:r>
      <w:r w:rsidR="00857FB0" w:rsidRPr="002C5ACA">
        <w:rPr>
          <w:rFonts w:ascii="Times New Roman" w:hAnsi="Times New Roman"/>
          <w:sz w:val="28"/>
          <w:szCs w:val="28"/>
        </w:rPr>
        <w:t xml:space="preserve"> год составит </w:t>
      </w:r>
      <w:r w:rsidR="00671261" w:rsidRPr="002C5ACA">
        <w:rPr>
          <w:rFonts w:ascii="Times New Roman" w:hAnsi="Times New Roman"/>
          <w:sz w:val="28"/>
          <w:szCs w:val="28"/>
        </w:rPr>
        <w:t>23000,0</w:t>
      </w:r>
      <w:r w:rsidR="00857FB0" w:rsidRPr="002C5ACA">
        <w:rPr>
          <w:rFonts w:ascii="Times New Roman" w:hAnsi="Times New Roman"/>
          <w:sz w:val="28"/>
          <w:szCs w:val="28"/>
        </w:rPr>
        <w:t xml:space="preserve"> тыс.руб., </w:t>
      </w:r>
      <w:r w:rsidR="00835F9B" w:rsidRPr="002C5ACA">
        <w:rPr>
          <w:rFonts w:ascii="Times New Roman" w:hAnsi="Times New Roman"/>
          <w:sz w:val="28"/>
          <w:szCs w:val="28"/>
        </w:rPr>
        <w:t xml:space="preserve">сумма </w:t>
      </w:r>
      <w:r w:rsidR="005A0F36" w:rsidRPr="002C5ACA">
        <w:rPr>
          <w:rFonts w:ascii="Times New Roman" w:hAnsi="Times New Roman"/>
          <w:sz w:val="28"/>
          <w:szCs w:val="28"/>
        </w:rPr>
        <w:t>запланирована</w:t>
      </w:r>
      <w:r w:rsidR="00835F9B" w:rsidRPr="002C5ACA">
        <w:rPr>
          <w:rFonts w:ascii="Times New Roman" w:hAnsi="Times New Roman"/>
          <w:sz w:val="28"/>
          <w:szCs w:val="28"/>
        </w:rPr>
        <w:t xml:space="preserve"> н</w:t>
      </w:r>
      <w:r w:rsidR="00671261" w:rsidRPr="002C5ACA">
        <w:rPr>
          <w:rFonts w:ascii="Times New Roman" w:hAnsi="Times New Roman"/>
          <w:sz w:val="28"/>
          <w:szCs w:val="28"/>
        </w:rPr>
        <w:t xml:space="preserve">иже </w:t>
      </w:r>
      <w:r w:rsidR="00835F9B" w:rsidRPr="002C5ACA">
        <w:rPr>
          <w:rFonts w:ascii="Times New Roman" w:hAnsi="Times New Roman"/>
          <w:sz w:val="28"/>
          <w:szCs w:val="28"/>
        </w:rPr>
        <w:t>уровн</w:t>
      </w:r>
      <w:r w:rsidR="00671261" w:rsidRPr="002C5ACA">
        <w:rPr>
          <w:rFonts w:ascii="Times New Roman" w:hAnsi="Times New Roman"/>
          <w:sz w:val="28"/>
          <w:szCs w:val="28"/>
        </w:rPr>
        <w:t>я ожидаемого исполнения 2017</w:t>
      </w:r>
      <w:r w:rsidR="00926DE6" w:rsidRPr="002C5ACA">
        <w:rPr>
          <w:rFonts w:ascii="Times New Roman" w:hAnsi="Times New Roman"/>
          <w:sz w:val="28"/>
          <w:szCs w:val="28"/>
        </w:rPr>
        <w:t xml:space="preserve"> года</w:t>
      </w:r>
      <w:r w:rsidR="00671261" w:rsidRPr="002C5ACA">
        <w:rPr>
          <w:rFonts w:ascii="Times New Roman" w:hAnsi="Times New Roman"/>
          <w:sz w:val="28"/>
          <w:szCs w:val="28"/>
        </w:rPr>
        <w:t xml:space="preserve"> на 8,0% или на 2000,0 тыс.руб</w:t>
      </w:r>
      <w:r w:rsidR="00472AE2" w:rsidRPr="002C5ACA">
        <w:rPr>
          <w:rFonts w:ascii="Times New Roman" w:hAnsi="Times New Roman"/>
          <w:sz w:val="28"/>
          <w:szCs w:val="28"/>
        </w:rPr>
        <w:t>.</w:t>
      </w:r>
      <w:r w:rsidR="001877C0" w:rsidRPr="002C5ACA">
        <w:rPr>
          <w:rFonts w:ascii="Times New Roman" w:hAnsi="Times New Roman"/>
          <w:sz w:val="28"/>
          <w:szCs w:val="28"/>
        </w:rPr>
        <w:t xml:space="preserve"> </w:t>
      </w:r>
      <w:r w:rsidR="00671261" w:rsidRPr="002C5ACA">
        <w:rPr>
          <w:rFonts w:ascii="Times New Roman" w:hAnsi="Times New Roman"/>
          <w:i/>
          <w:sz w:val="28"/>
          <w:szCs w:val="28"/>
        </w:rPr>
        <w:t>Причины снижения планируемых поступлений в 2018 году к уровню 2017 года в пояснительной записке не отражены.</w:t>
      </w:r>
    </w:p>
    <w:p w:rsidR="00671261" w:rsidRPr="002C5ACA" w:rsidRDefault="00857FB0" w:rsidP="0067126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C5ACA">
        <w:rPr>
          <w:rFonts w:ascii="Times New Roman" w:hAnsi="Times New Roman"/>
          <w:b/>
          <w:sz w:val="28"/>
          <w:szCs w:val="28"/>
        </w:rPr>
        <w:t xml:space="preserve">Доходы от сдачи в аренду имущества, находящегося в муниципальной собственности. </w:t>
      </w:r>
      <w:r w:rsidRPr="002C5ACA">
        <w:rPr>
          <w:rFonts w:ascii="Times New Roman" w:hAnsi="Times New Roman"/>
          <w:sz w:val="28"/>
          <w:szCs w:val="28"/>
        </w:rPr>
        <w:t>В проекте бюджета на 201</w:t>
      </w:r>
      <w:r w:rsidR="00671261" w:rsidRPr="002C5ACA">
        <w:rPr>
          <w:rFonts w:ascii="Times New Roman" w:hAnsi="Times New Roman"/>
          <w:sz w:val="28"/>
          <w:szCs w:val="28"/>
        </w:rPr>
        <w:t>8</w:t>
      </w:r>
      <w:r w:rsidRPr="002C5ACA">
        <w:rPr>
          <w:rFonts w:ascii="Times New Roman" w:hAnsi="Times New Roman"/>
          <w:sz w:val="28"/>
          <w:szCs w:val="28"/>
        </w:rPr>
        <w:t xml:space="preserve"> год доходы от сдачи в аренду имущества, находящегося в муниципальной собственности, состав</w:t>
      </w:r>
      <w:r w:rsidR="00171D24" w:rsidRPr="002C5ACA">
        <w:rPr>
          <w:rFonts w:ascii="Times New Roman" w:hAnsi="Times New Roman"/>
          <w:sz w:val="28"/>
          <w:szCs w:val="28"/>
        </w:rPr>
        <w:t>я</w:t>
      </w:r>
      <w:r w:rsidRPr="002C5ACA">
        <w:rPr>
          <w:rFonts w:ascii="Times New Roman" w:hAnsi="Times New Roman"/>
          <w:sz w:val="28"/>
          <w:szCs w:val="28"/>
        </w:rPr>
        <w:t xml:space="preserve">т </w:t>
      </w:r>
      <w:r w:rsidR="00671261" w:rsidRPr="002C5ACA">
        <w:rPr>
          <w:rFonts w:ascii="Times New Roman" w:hAnsi="Times New Roman"/>
          <w:sz w:val="28"/>
          <w:szCs w:val="28"/>
        </w:rPr>
        <w:t>17700,0</w:t>
      </w:r>
      <w:r w:rsidRPr="002C5ACA">
        <w:rPr>
          <w:rFonts w:ascii="Times New Roman" w:hAnsi="Times New Roman"/>
          <w:sz w:val="28"/>
          <w:szCs w:val="28"/>
        </w:rPr>
        <w:t xml:space="preserve"> тыс.руб.</w:t>
      </w:r>
      <w:r w:rsidR="00B42100" w:rsidRPr="002C5ACA">
        <w:rPr>
          <w:rFonts w:ascii="Times New Roman" w:hAnsi="Times New Roman"/>
          <w:sz w:val="28"/>
          <w:szCs w:val="28"/>
        </w:rPr>
        <w:t>,</w:t>
      </w:r>
      <w:r w:rsidRPr="002C5ACA">
        <w:rPr>
          <w:rFonts w:ascii="Times New Roman" w:hAnsi="Times New Roman"/>
          <w:sz w:val="28"/>
          <w:szCs w:val="28"/>
        </w:rPr>
        <w:t xml:space="preserve"> </w:t>
      </w:r>
      <w:r w:rsidR="00171D24" w:rsidRPr="002C5ACA">
        <w:rPr>
          <w:rFonts w:ascii="Times New Roman" w:hAnsi="Times New Roman"/>
          <w:sz w:val="28"/>
          <w:szCs w:val="28"/>
        </w:rPr>
        <w:t xml:space="preserve">что </w:t>
      </w:r>
      <w:r w:rsidR="00671261" w:rsidRPr="002C5ACA">
        <w:rPr>
          <w:rFonts w:ascii="Times New Roman" w:hAnsi="Times New Roman"/>
          <w:sz w:val="28"/>
          <w:szCs w:val="28"/>
        </w:rPr>
        <w:t>выш</w:t>
      </w:r>
      <w:r w:rsidR="00E80F0B" w:rsidRPr="002C5ACA">
        <w:rPr>
          <w:rFonts w:ascii="Times New Roman" w:hAnsi="Times New Roman"/>
          <w:sz w:val="28"/>
          <w:szCs w:val="28"/>
        </w:rPr>
        <w:t>е ожидаемого исполнения</w:t>
      </w:r>
      <w:r w:rsidR="00171D24" w:rsidRPr="002C5ACA">
        <w:rPr>
          <w:rFonts w:ascii="Times New Roman" w:hAnsi="Times New Roman"/>
          <w:sz w:val="28"/>
          <w:szCs w:val="28"/>
        </w:rPr>
        <w:t xml:space="preserve"> в 201</w:t>
      </w:r>
      <w:r w:rsidR="00671261" w:rsidRPr="002C5ACA">
        <w:rPr>
          <w:rFonts w:ascii="Times New Roman" w:hAnsi="Times New Roman"/>
          <w:sz w:val="28"/>
          <w:szCs w:val="28"/>
        </w:rPr>
        <w:t>7</w:t>
      </w:r>
      <w:r w:rsidR="00171D24" w:rsidRPr="002C5ACA">
        <w:rPr>
          <w:rFonts w:ascii="Times New Roman" w:hAnsi="Times New Roman"/>
          <w:sz w:val="28"/>
          <w:szCs w:val="28"/>
        </w:rPr>
        <w:t xml:space="preserve"> году </w:t>
      </w:r>
      <w:r w:rsidR="00171D24" w:rsidRPr="002C5ACA">
        <w:rPr>
          <w:rFonts w:ascii="Times New Roman" w:hAnsi="Times New Roman"/>
          <w:sz w:val="28"/>
          <w:szCs w:val="28"/>
        </w:rPr>
        <w:lastRenderedPageBreak/>
        <w:t>(</w:t>
      </w:r>
      <w:r w:rsidR="00671261" w:rsidRPr="002C5ACA">
        <w:rPr>
          <w:rFonts w:ascii="Times New Roman" w:hAnsi="Times New Roman"/>
          <w:sz w:val="28"/>
          <w:szCs w:val="28"/>
        </w:rPr>
        <w:t>14700,0</w:t>
      </w:r>
      <w:r w:rsidR="00171D24" w:rsidRPr="002C5ACA">
        <w:rPr>
          <w:rFonts w:ascii="Times New Roman" w:hAnsi="Times New Roman"/>
          <w:sz w:val="28"/>
          <w:szCs w:val="28"/>
        </w:rPr>
        <w:t xml:space="preserve"> тыс.руб.) на </w:t>
      </w:r>
      <w:r w:rsidR="00671261" w:rsidRPr="002C5ACA">
        <w:rPr>
          <w:rFonts w:ascii="Times New Roman" w:hAnsi="Times New Roman"/>
          <w:sz w:val="28"/>
          <w:szCs w:val="28"/>
        </w:rPr>
        <w:t>20,4</w:t>
      </w:r>
      <w:r w:rsidR="00171D24" w:rsidRPr="002C5ACA">
        <w:rPr>
          <w:rFonts w:ascii="Times New Roman" w:hAnsi="Times New Roman"/>
          <w:sz w:val="28"/>
          <w:szCs w:val="28"/>
        </w:rPr>
        <w:t xml:space="preserve">% или на </w:t>
      </w:r>
      <w:r w:rsidR="00671261" w:rsidRPr="002C5ACA">
        <w:rPr>
          <w:rFonts w:ascii="Times New Roman" w:hAnsi="Times New Roman"/>
          <w:sz w:val="28"/>
          <w:szCs w:val="28"/>
        </w:rPr>
        <w:t>3000,0</w:t>
      </w:r>
      <w:r w:rsidR="00171D24" w:rsidRPr="002C5ACA">
        <w:rPr>
          <w:rFonts w:ascii="Times New Roman" w:hAnsi="Times New Roman"/>
          <w:sz w:val="28"/>
          <w:szCs w:val="28"/>
        </w:rPr>
        <w:t xml:space="preserve"> тыс.руб.</w:t>
      </w:r>
      <w:r w:rsidR="00AC3A90" w:rsidRPr="002C5ACA">
        <w:rPr>
          <w:rFonts w:ascii="Times New Roman" w:hAnsi="Times New Roman"/>
          <w:sz w:val="28"/>
          <w:szCs w:val="28"/>
        </w:rPr>
        <w:t xml:space="preserve"> </w:t>
      </w:r>
      <w:r w:rsidR="00671261" w:rsidRPr="002C5ACA">
        <w:rPr>
          <w:rFonts w:ascii="Times New Roman" w:hAnsi="Times New Roman"/>
          <w:i/>
          <w:sz w:val="28"/>
          <w:szCs w:val="28"/>
        </w:rPr>
        <w:t>Причины роста планируемых поступлений в 2018 году к уровню 2017 года в пояснительной записке не отражены.</w:t>
      </w:r>
    </w:p>
    <w:p w:rsidR="00FD3C08" w:rsidRPr="002C5ACA" w:rsidRDefault="001B3424" w:rsidP="008B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Структура и динамика налоговых и неналоговых доходов</w:t>
      </w:r>
      <w:r w:rsidR="009A1097" w:rsidRPr="002C5ACA">
        <w:rPr>
          <w:rFonts w:ascii="Times New Roman" w:hAnsi="Times New Roman"/>
          <w:sz w:val="28"/>
          <w:szCs w:val="28"/>
        </w:rPr>
        <w:t>,</w:t>
      </w:r>
      <w:r w:rsidR="00B83936" w:rsidRPr="002C5ACA">
        <w:rPr>
          <w:rFonts w:ascii="Times New Roman" w:hAnsi="Times New Roman"/>
          <w:sz w:val="28"/>
          <w:szCs w:val="28"/>
        </w:rPr>
        <w:t xml:space="preserve"> межбюджетных трансфертов</w:t>
      </w:r>
      <w:r w:rsidR="009A1097" w:rsidRPr="002C5ACA">
        <w:rPr>
          <w:rFonts w:ascii="Times New Roman" w:hAnsi="Times New Roman"/>
          <w:sz w:val="28"/>
          <w:szCs w:val="28"/>
        </w:rPr>
        <w:t xml:space="preserve"> приведена в следующей таблице:</w:t>
      </w:r>
    </w:p>
    <w:p w:rsidR="00551F1A" w:rsidRPr="002C5ACA" w:rsidRDefault="00551F1A" w:rsidP="008B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Ind w:w="113" w:type="dxa"/>
        <w:tblLayout w:type="fixed"/>
        <w:tblLook w:val="04A0"/>
      </w:tblPr>
      <w:tblGrid>
        <w:gridCol w:w="2263"/>
        <w:gridCol w:w="993"/>
        <w:gridCol w:w="754"/>
        <w:gridCol w:w="947"/>
        <w:gridCol w:w="709"/>
        <w:gridCol w:w="992"/>
        <w:gridCol w:w="708"/>
        <w:gridCol w:w="993"/>
        <w:gridCol w:w="992"/>
      </w:tblGrid>
      <w:tr w:rsidR="00551F1A" w:rsidRPr="002C5ACA" w:rsidTr="00551F1A">
        <w:trPr>
          <w:trHeight w:val="102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1A" w:rsidRPr="002C5ACA" w:rsidRDefault="00551F1A" w:rsidP="00551F1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1A" w:rsidRPr="002C5ACA" w:rsidRDefault="00551F1A" w:rsidP="00551F1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2016</w:t>
            </w: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br/>
              <w:t>(отчет)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1A" w:rsidRPr="002C5ACA" w:rsidRDefault="00551F1A" w:rsidP="00551F1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2017</w:t>
            </w: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br/>
              <w:t>(ожидаемое исполнение)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1A" w:rsidRPr="002C5ACA" w:rsidRDefault="00551F1A" w:rsidP="00551F1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2018</w:t>
            </w: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br/>
              <w:t>(проект)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Изменение структуры доходов</w:t>
            </w: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br/>
              <w:t>в 2018 г. в сравнение:</w:t>
            </w:r>
          </w:p>
        </w:tc>
      </w:tr>
      <w:tr w:rsidR="00551F1A" w:rsidRPr="002C5ACA" w:rsidTr="00551F1A">
        <w:trPr>
          <w:trHeight w:val="66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1A" w:rsidRPr="002C5ACA" w:rsidRDefault="00551F1A" w:rsidP="00551F1A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1A" w:rsidRPr="002C5ACA" w:rsidRDefault="00551F1A" w:rsidP="00551F1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сумма, тыс.руб.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1A" w:rsidRPr="002C5ACA" w:rsidRDefault="00551F1A" w:rsidP="00551F1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уд.вес</w:t>
            </w: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br/>
              <w:t>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1A" w:rsidRPr="002C5ACA" w:rsidRDefault="00551F1A" w:rsidP="00551F1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сумма, тыс.руб.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1A" w:rsidRPr="002C5ACA" w:rsidRDefault="00551F1A" w:rsidP="00551F1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уд.вес</w:t>
            </w: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br/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1A" w:rsidRPr="002C5ACA" w:rsidRDefault="00551F1A" w:rsidP="00551F1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сумма, 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1A" w:rsidRPr="002C5ACA" w:rsidRDefault="00551F1A" w:rsidP="00551F1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уд.вес</w:t>
            </w: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br/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1A" w:rsidRPr="002C5ACA" w:rsidRDefault="00551F1A" w:rsidP="00551F1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i/>
                <w:iCs/>
                <w:sz w:val="18"/>
                <w:szCs w:val="18"/>
                <w:lang w:eastAsia="ru-RU"/>
              </w:rPr>
              <w:t>с 2016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1A" w:rsidRPr="002C5ACA" w:rsidRDefault="00551F1A" w:rsidP="00551F1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i/>
                <w:iCs/>
                <w:sz w:val="18"/>
                <w:szCs w:val="18"/>
                <w:lang w:eastAsia="ru-RU"/>
              </w:rPr>
              <w:t>с 2017 г.</w:t>
            </w:r>
          </w:p>
        </w:tc>
      </w:tr>
      <w:tr w:rsidR="00551F1A" w:rsidRPr="002C5ACA" w:rsidTr="00551F1A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1A" w:rsidRPr="002C5ACA" w:rsidRDefault="00551F1A" w:rsidP="00551F1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  <w:t>253 762,7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  <w:t>106%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  <w:t>235 317,6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  <w:t>92%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  <w:t>238 452,2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  <w:t>-15 311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  <w:t>3 134,6</w:t>
            </w:r>
          </w:p>
        </w:tc>
      </w:tr>
      <w:tr w:rsidR="00551F1A" w:rsidRPr="002C5ACA" w:rsidTr="00551F1A">
        <w:trPr>
          <w:trHeight w:val="6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1A" w:rsidRPr="002C5ACA" w:rsidRDefault="00551F1A" w:rsidP="00551F1A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95 650,3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38%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95 048,0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96 217,0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40,4%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1 169,0</w:t>
            </w:r>
          </w:p>
        </w:tc>
      </w:tr>
      <w:tr w:rsidR="00551F1A" w:rsidRPr="002C5ACA" w:rsidTr="00551F1A">
        <w:trPr>
          <w:trHeight w:val="9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1A" w:rsidRPr="002C5ACA" w:rsidRDefault="00551F1A" w:rsidP="00551F1A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Доходы от уплаты акцизов на нефтепродукты, производимые на территории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9 131,6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7 977,0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7 537,2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3,2%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-1 594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-439,8</w:t>
            </w:r>
          </w:p>
        </w:tc>
      </w:tr>
      <w:tr w:rsidR="00551F1A" w:rsidRPr="002C5ACA" w:rsidTr="00551F1A">
        <w:trPr>
          <w:trHeight w:val="6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1A" w:rsidRPr="002C5ACA" w:rsidRDefault="00551F1A" w:rsidP="00551F1A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774,9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975,0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933,0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0,4%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-42,0</w:t>
            </w:r>
          </w:p>
        </w:tc>
      </w:tr>
      <w:tr w:rsidR="00551F1A" w:rsidRPr="002C5ACA" w:rsidTr="00551F1A">
        <w:trPr>
          <w:trHeight w:val="50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1A" w:rsidRPr="002C5ACA" w:rsidRDefault="00551F1A" w:rsidP="00551F1A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17 526,3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17 827,0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19 500,0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8,2%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1 974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1 673,0</w:t>
            </w:r>
          </w:p>
        </w:tc>
      </w:tr>
      <w:tr w:rsidR="00551F1A" w:rsidRPr="002C5ACA" w:rsidTr="00551F1A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1A" w:rsidRPr="002C5ACA" w:rsidRDefault="00551F1A" w:rsidP="00551F1A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66 188,9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26%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67 455,0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68 350,0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28,7%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2 161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895,0</w:t>
            </w:r>
          </w:p>
        </w:tc>
      </w:tr>
      <w:tr w:rsidR="00551F1A" w:rsidRPr="002C5ACA" w:rsidTr="00551F1A">
        <w:trPr>
          <w:trHeight w:val="30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1A" w:rsidRPr="002C5ACA" w:rsidRDefault="00551F1A" w:rsidP="00551F1A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23 168,0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25 000,0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23 000,0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9,6%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-168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-2 000,0</w:t>
            </w:r>
          </w:p>
        </w:tc>
      </w:tr>
      <w:tr w:rsidR="00551F1A" w:rsidRPr="002C5ACA" w:rsidTr="00551F1A">
        <w:trPr>
          <w:trHeight w:val="282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1A" w:rsidRPr="002C5ACA" w:rsidRDefault="00551F1A" w:rsidP="00551F1A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245,9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 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-246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51F1A" w:rsidRPr="002C5ACA" w:rsidTr="00551F1A">
        <w:trPr>
          <w:trHeight w:val="55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1A" w:rsidRPr="002C5ACA" w:rsidRDefault="00551F1A" w:rsidP="00551F1A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Доходы от сдачи в аренду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23 200,7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14 700,0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17 700,0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7,4%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-5 501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3 000,0</w:t>
            </w:r>
          </w:p>
        </w:tc>
      </w:tr>
      <w:tr w:rsidR="00551F1A" w:rsidRPr="002C5ACA" w:rsidTr="00551F1A">
        <w:trPr>
          <w:trHeight w:val="169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1A" w:rsidRPr="002C5ACA" w:rsidRDefault="00551F1A" w:rsidP="00551F1A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51F1A" w:rsidRPr="002C5ACA" w:rsidTr="00551F1A">
        <w:trPr>
          <w:trHeight w:val="9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1A" w:rsidRPr="002C5ACA" w:rsidRDefault="00551F1A" w:rsidP="00551F1A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295,8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-296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-300,0</w:t>
            </w:r>
          </w:p>
        </w:tc>
      </w:tr>
      <w:tr w:rsidR="00551F1A" w:rsidRPr="002C5ACA" w:rsidTr="00551F1A">
        <w:trPr>
          <w:trHeight w:val="155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1A" w:rsidRPr="002C5ACA" w:rsidRDefault="00551F1A" w:rsidP="00551F1A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6 323,4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3 100,0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3 100,0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1,3%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-3 223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51F1A" w:rsidRPr="002C5ACA" w:rsidTr="00551F1A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1A" w:rsidRPr="002C5ACA" w:rsidRDefault="00551F1A" w:rsidP="00551F1A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Штрафы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312,8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-233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-200,0</w:t>
            </w:r>
          </w:p>
        </w:tc>
      </w:tr>
      <w:tr w:rsidR="00551F1A" w:rsidRPr="002C5ACA" w:rsidTr="00551F1A">
        <w:trPr>
          <w:trHeight w:val="49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Прочие неналоговые доходы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10 910,5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2 620,6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0,8%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-8 911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-620,6</w:t>
            </w:r>
          </w:p>
        </w:tc>
      </w:tr>
      <w:tr w:rsidR="00551F1A" w:rsidRPr="002C5ACA" w:rsidTr="00551F1A">
        <w:trPr>
          <w:trHeight w:val="39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1A" w:rsidRPr="002C5ACA" w:rsidRDefault="00551F1A" w:rsidP="00551F1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  <w:t>-14 294,2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  <w:t>-6%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  <w:t>21 002,4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  <w:t>14 307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  <w:t>-20 990,0</w:t>
            </w:r>
          </w:p>
        </w:tc>
      </w:tr>
      <w:tr w:rsidR="00551F1A" w:rsidRPr="002C5ACA" w:rsidTr="00551F1A">
        <w:trPr>
          <w:trHeight w:val="6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1A" w:rsidRPr="002C5ACA" w:rsidRDefault="00551F1A" w:rsidP="00551F1A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Безвозмездные поступления от других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21 591,5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-151%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15 702,4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75%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-21 579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-15 690,0</w:t>
            </w:r>
          </w:p>
        </w:tc>
      </w:tr>
      <w:tr w:rsidR="00551F1A" w:rsidRPr="002C5ACA" w:rsidTr="00551F1A">
        <w:trPr>
          <w:trHeight w:val="5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1A" w:rsidRPr="002C5ACA" w:rsidRDefault="00551F1A" w:rsidP="00551F1A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 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5 300,0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 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-5 300,0</w:t>
            </w:r>
          </w:p>
        </w:tc>
      </w:tr>
      <w:tr w:rsidR="00551F1A" w:rsidRPr="002C5ACA" w:rsidTr="00551F1A">
        <w:trPr>
          <w:trHeight w:val="50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1A" w:rsidRPr="002C5ACA" w:rsidRDefault="00551F1A" w:rsidP="00551F1A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Возврат остатков субсидий и субвенций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-35 885,7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251%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 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35 886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51F1A" w:rsidRPr="002C5ACA" w:rsidTr="00551F1A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1A" w:rsidRPr="002C5ACA" w:rsidRDefault="00551F1A" w:rsidP="00551F1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  <w:t>239 468,5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  <w:t>256 320,0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  <w:t>238 464,6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  <w:t>-1 004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ru-RU"/>
              </w:rPr>
              <w:t>-17 855,4</w:t>
            </w:r>
          </w:p>
        </w:tc>
      </w:tr>
    </w:tbl>
    <w:p w:rsidR="002454A5" w:rsidRPr="002C5ACA" w:rsidRDefault="002454A5" w:rsidP="008B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AF9" w:rsidRPr="002C5ACA" w:rsidRDefault="00FF124B" w:rsidP="00EA1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П</w:t>
      </w:r>
      <w:r w:rsidR="00661AF9" w:rsidRPr="002C5ACA">
        <w:rPr>
          <w:rFonts w:ascii="Times New Roman" w:hAnsi="Times New Roman"/>
          <w:sz w:val="28"/>
          <w:szCs w:val="28"/>
        </w:rPr>
        <w:t>роектом решения о бюджете на 201</w:t>
      </w:r>
      <w:r w:rsidR="00551F1A" w:rsidRPr="002C5ACA">
        <w:rPr>
          <w:rFonts w:ascii="Times New Roman" w:hAnsi="Times New Roman"/>
          <w:sz w:val="28"/>
          <w:szCs w:val="28"/>
        </w:rPr>
        <w:t>8</w:t>
      </w:r>
      <w:r w:rsidR="00661AF9" w:rsidRPr="002C5ACA">
        <w:rPr>
          <w:rFonts w:ascii="Times New Roman" w:hAnsi="Times New Roman"/>
          <w:sz w:val="28"/>
          <w:szCs w:val="28"/>
        </w:rPr>
        <w:t xml:space="preserve"> год </w:t>
      </w:r>
      <w:r w:rsidR="008E3333" w:rsidRPr="002C5ACA">
        <w:rPr>
          <w:rFonts w:ascii="Times New Roman" w:hAnsi="Times New Roman"/>
          <w:sz w:val="28"/>
          <w:szCs w:val="28"/>
        </w:rPr>
        <w:t>предусмотрено</w:t>
      </w:r>
      <w:r w:rsidR="00661AF9" w:rsidRPr="002C5ACA">
        <w:rPr>
          <w:rFonts w:ascii="Times New Roman" w:hAnsi="Times New Roman"/>
          <w:sz w:val="28"/>
          <w:szCs w:val="28"/>
        </w:rPr>
        <w:t xml:space="preserve"> </w:t>
      </w:r>
      <w:r w:rsidR="0063790E" w:rsidRPr="002C5ACA">
        <w:rPr>
          <w:rFonts w:ascii="Times New Roman" w:hAnsi="Times New Roman"/>
          <w:sz w:val="28"/>
          <w:szCs w:val="28"/>
        </w:rPr>
        <w:t>поступление</w:t>
      </w:r>
      <w:r w:rsidR="00661AF9" w:rsidRPr="002C5ACA">
        <w:rPr>
          <w:rFonts w:ascii="Times New Roman" w:hAnsi="Times New Roman"/>
          <w:sz w:val="28"/>
          <w:szCs w:val="28"/>
        </w:rPr>
        <w:t xml:space="preserve"> межбюджетных трансфертов в объеме </w:t>
      </w:r>
      <w:r w:rsidR="00740FC1" w:rsidRPr="002C5ACA">
        <w:rPr>
          <w:rFonts w:ascii="Times New Roman" w:hAnsi="Times New Roman"/>
          <w:sz w:val="28"/>
          <w:szCs w:val="28"/>
        </w:rPr>
        <w:t>12,4</w:t>
      </w:r>
      <w:r w:rsidR="00A56F33" w:rsidRPr="002C5ACA">
        <w:rPr>
          <w:rFonts w:ascii="Times New Roman" w:hAnsi="Times New Roman"/>
          <w:sz w:val="28"/>
          <w:szCs w:val="28"/>
        </w:rPr>
        <w:t xml:space="preserve"> тыс.руб., что на </w:t>
      </w:r>
      <w:r w:rsidR="00551F1A" w:rsidRPr="002C5ACA">
        <w:rPr>
          <w:rFonts w:ascii="Times New Roman" w:hAnsi="Times New Roman"/>
          <w:sz w:val="28"/>
          <w:szCs w:val="28"/>
        </w:rPr>
        <w:t>20990,0</w:t>
      </w:r>
      <w:r w:rsidR="00A56F33" w:rsidRPr="002C5ACA">
        <w:rPr>
          <w:rFonts w:ascii="Times New Roman" w:hAnsi="Times New Roman"/>
          <w:sz w:val="28"/>
          <w:szCs w:val="28"/>
        </w:rPr>
        <w:t xml:space="preserve"> тыс.руб. или на </w:t>
      </w:r>
      <w:r w:rsidR="00D3031F" w:rsidRPr="002C5ACA">
        <w:rPr>
          <w:rFonts w:ascii="Times New Roman" w:hAnsi="Times New Roman"/>
          <w:sz w:val="28"/>
          <w:szCs w:val="28"/>
        </w:rPr>
        <w:t>99,9</w:t>
      </w:r>
      <w:r w:rsidR="00D2716D" w:rsidRPr="002C5ACA">
        <w:rPr>
          <w:rFonts w:ascii="Times New Roman" w:hAnsi="Times New Roman"/>
          <w:sz w:val="28"/>
          <w:szCs w:val="28"/>
        </w:rPr>
        <w:t xml:space="preserve">% меньше </w:t>
      </w:r>
      <w:r w:rsidR="00350282" w:rsidRPr="002C5ACA">
        <w:rPr>
          <w:rFonts w:ascii="Times New Roman" w:hAnsi="Times New Roman"/>
          <w:sz w:val="28"/>
          <w:szCs w:val="28"/>
        </w:rPr>
        <w:t xml:space="preserve">ожидаемого </w:t>
      </w:r>
      <w:r w:rsidR="00BE5E4E" w:rsidRPr="002C5ACA">
        <w:rPr>
          <w:rFonts w:ascii="Times New Roman" w:hAnsi="Times New Roman"/>
          <w:sz w:val="28"/>
          <w:szCs w:val="28"/>
        </w:rPr>
        <w:t>исполнения</w:t>
      </w:r>
      <w:r w:rsidR="00350282" w:rsidRPr="002C5ACA">
        <w:rPr>
          <w:rFonts w:ascii="Times New Roman" w:hAnsi="Times New Roman"/>
          <w:sz w:val="28"/>
          <w:szCs w:val="28"/>
        </w:rPr>
        <w:t xml:space="preserve"> </w:t>
      </w:r>
      <w:r w:rsidR="001A4DE5" w:rsidRPr="002C5ACA">
        <w:rPr>
          <w:rFonts w:ascii="Times New Roman" w:hAnsi="Times New Roman"/>
          <w:sz w:val="28"/>
          <w:szCs w:val="28"/>
        </w:rPr>
        <w:t xml:space="preserve">в </w:t>
      </w:r>
      <w:r w:rsidR="00350282" w:rsidRPr="002C5ACA">
        <w:rPr>
          <w:rFonts w:ascii="Times New Roman" w:hAnsi="Times New Roman"/>
          <w:sz w:val="28"/>
          <w:szCs w:val="28"/>
        </w:rPr>
        <w:t>201</w:t>
      </w:r>
      <w:r w:rsidR="00551F1A" w:rsidRPr="002C5ACA">
        <w:rPr>
          <w:rFonts w:ascii="Times New Roman" w:hAnsi="Times New Roman"/>
          <w:sz w:val="28"/>
          <w:szCs w:val="28"/>
        </w:rPr>
        <w:t>7</w:t>
      </w:r>
      <w:r w:rsidR="00350282" w:rsidRPr="002C5ACA">
        <w:rPr>
          <w:rFonts w:ascii="Times New Roman" w:hAnsi="Times New Roman"/>
          <w:sz w:val="28"/>
          <w:szCs w:val="28"/>
        </w:rPr>
        <w:t xml:space="preserve"> год</w:t>
      </w:r>
      <w:r w:rsidR="001A4DE5" w:rsidRPr="002C5ACA">
        <w:rPr>
          <w:rFonts w:ascii="Times New Roman" w:hAnsi="Times New Roman"/>
          <w:sz w:val="28"/>
          <w:szCs w:val="28"/>
        </w:rPr>
        <w:t>у</w:t>
      </w:r>
      <w:r w:rsidR="00A56F33" w:rsidRPr="002C5ACA">
        <w:rPr>
          <w:rFonts w:ascii="Times New Roman" w:hAnsi="Times New Roman"/>
          <w:sz w:val="28"/>
          <w:szCs w:val="28"/>
        </w:rPr>
        <w:t>.</w:t>
      </w:r>
      <w:r w:rsidR="00551F1A" w:rsidRPr="002C5ACA">
        <w:rPr>
          <w:rFonts w:ascii="Times New Roman" w:hAnsi="Times New Roman"/>
          <w:sz w:val="28"/>
          <w:szCs w:val="28"/>
        </w:rPr>
        <w:t xml:space="preserve"> </w:t>
      </w:r>
    </w:p>
    <w:p w:rsidR="00514E1A" w:rsidRPr="002C5ACA" w:rsidRDefault="00FA1937" w:rsidP="00EA1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Состав межбюджетных трансфертов в 201</w:t>
      </w:r>
      <w:r w:rsidR="00551F1A" w:rsidRPr="002C5ACA">
        <w:rPr>
          <w:rFonts w:ascii="Times New Roman" w:hAnsi="Times New Roman"/>
          <w:sz w:val="28"/>
          <w:szCs w:val="28"/>
        </w:rPr>
        <w:t>6</w:t>
      </w:r>
      <w:r w:rsidRPr="002C5ACA">
        <w:rPr>
          <w:rFonts w:ascii="Times New Roman" w:hAnsi="Times New Roman"/>
          <w:sz w:val="28"/>
          <w:szCs w:val="28"/>
        </w:rPr>
        <w:t xml:space="preserve"> - 201</w:t>
      </w:r>
      <w:r w:rsidR="00551F1A" w:rsidRPr="002C5ACA">
        <w:rPr>
          <w:rFonts w:ascii="Times New Roman" w:hAnsi="Times New Roman"/>
          <w:sz w:val="28"/>
          <w:szCs w:val="28"/>
        </w:rPr>
        <w:t>8</w:t>
      </w:r>
      <w:r w:rsidRPr="002C5ACA">
        <w:rPr>
          <w:rFonts w:ascii="Times New Roman" w:hAnsi="Times New Roman"/>
          <w:sz w:val="28"/>
          <w:szCs w:val="28"/>
        </w:rPr>
        <w:t xml:space="preserve"> </w:t>
      </w:r>
      <w:r w:rsidR="00D3031F" w:rsidRPr="002C5ACA">
        <w:rPr>
          <w:rFonts w:ascii="Times New Roman" w:hAnsi="Times New Roman"/>
          <w:sz w:val="28"/>
          <w:szCs w:val="28"/>
        </w:rPr>
        <w:t>годов приведен</w:t>
      </w:r>
      <w:r w:rsidRPr="002C5ACA">
        <w:rPr>
          <w:rFonts w:ascii="Times New Roman" w:hAnsi="Times New Roman"/>
          <w:sz w:val="28"/>
          <w:szCs w:val="28"/>
        </w:rPr>
        <w:t xml:space="preserve"> в таблице (тыс. руб.):</w:t>
      </w:r>
    </w:p>
    <w:p w:rsidR="00551F1A" w:rsidRPr="002C5ACA" w:rsidRDefault="00551F1A" w:rsidP="00EA1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4268"/>
        <w:gridCol w:w="1701"/>
        <w:gridCol w:w="1701"/>
        <w:gridCol w:w="1701"/>
      </w:tblGrid>
      <w:tr w:rsidR="00551F1A" w:rsidRPr="002C5ACA" w:rsidTr="00D22CC8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1A" w:rsidRPr="002C5ACA" w:rsidRDefault="00551F1A" w:rsidP="00551F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1A" w:rsidRPr="002C5ACA" w:rsidRDefault="00551F1A" w:rsidP="00551F1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2C5ACA">
              <w:rPr>
                <w:rFonts w:ascii="Times New Roman" w:eastAsia="Arial Unicode MS" w:hAnsi="Times New Roman"/>
                <w:b/>
                <w:bCs/>
              </w:rPr>
              <w:t>2016 (отчет)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1A" w:rsidRPr="002C5ACA" w:rsidRDefault="00551F1A" w:rsidP="00551F1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2C5ACA">
              <w:rPr>
                <w:rFonts w:ascii="Times New Roman" w:eastAsia="Arial Unicode MS" w:hAnsi="Times New Roman"/>
                <w:b/>
                <w:bCs/>
              </w:rPr>
              <w:t>2017 (оценка)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1A" w:rsidRPr="002C5ACA" w:rsidRDefault="00551F1A" w:rsidP="00551F1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2C5ACA">
              <w:rPr>
                <w:rFonts w:ascii="Times New Roman" w:eastAsia="Arial Unicode MS" w:hAnsi="Times New Roman"/>
                <w:b/>
                <w:bCs/>
              </w:rPr>
              <w:t>2018 (проект)</w:t>
            </w:r>
          </w:p>
        </w:tc>
      </w:tr>
      <w:tr w:rsidR="00551F1A" w:rsidRPr="002C5ACA" w:rsidTr="00D22CC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lang w:eastAsia="ru-RU"/>
              </w:rPr>
              <w:t>Дотации бюджетам субъектов РФ и МО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2C5ACA">
              <w:rPr>
                <w:rFonts w:ascii="Times New Roman" w:eastAsia="Arial Unicode MS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2C5ACA">
              <w:rPr>
                <w:rFonts w:ascii="Times New Roman" w:eastAsia="Arial Unicode MS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2C5ACA">
              <w:rPr>
                <w:rFonts w:ascii="Times New Roman" w:eastAsia="Arial Unicode MS" w:hAnsi="Times New Roman"/>
              </w:rPr>
              <w:t>0,0</w:t>
            </w:r>
          </w:p>
        </w:tc>
      </w:tr>
      <w:tr w:rsidR="00551F1A" w:rsidRPr="002C5ACA" w:rsidTr="00D22CC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lang w:eastAsia="ru-RU"/>
              </w:rPr>
              <w:t>Субсидии бюджетам субъектов РФ и МО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2C5ACA">
              <w:rPr>
                <w:rFonts w:ascii="Times New Roman" w:eastAsia="Arial Unicode MS" w:hAnsi="Times New Roman"/>
              </w:rPr>
              <w:t>21 279,1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2C5ACA">
              <w:rPr>
                <w:rFonts w:ascii="Times New Roman" w:eastAsia="Arial Unicode MS" w:hAnsi="Times New Roman"/>
              </w:rPr>
              <w:t>15 190,0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2C5ACA">
              <w:rPr>
                <w:rFonts w:ascii="Times New Roman" w:eastAsia="Arial Unicode MS" w:hAnsi="Times New Roman"/>
              </w:rPr>
              <w:t>0,0</w:t>
            </w:r>
          </w:p>
        </w:tc>
      </w:tr>
      <w:tr w:rsidR="00551F1A" w:rsidRPr="002C5ACA" w:rsidTr="00D22CC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lang w:eastAsia="ru-RU"/>
              </w:rPr>
              <w:t>Субвенции бюджетам субъектов РФ и МО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2C5ACA">
              <w:rPr>
                <w:rFonts w:ascii="Times New Roman" w:eastAsia="Arial Unicode MS" w:hAnsi="Times New Roman"/>
              </w:rPr>
              <w:t>12,4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2C5ACA">
              <w:rPr>
                <w:rFonts w:ascii="Times New Roman" w:eastAsia="Arial Unicode MS" w:hAnsi="Times New Roman"/>
              </w:rPr>
              <w:t>12,4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2C5ACA">
              <w:rPr>
                <w:rFonts w:ascii="Times New Roman" w:eastAsia="Arial Unicode MS" w:hAnsi="Times New Roman"/>
              </w:rPr>
              <w:t>12,4</w:t>
            </w:r>
          </w:p>
        </w:tc>
      </w:tr>
      <w:tr w:rsidR="00551F1A" w:rsidRPr="002C5ACA" w:rsidTr="00D22CC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lang w:eastAsia="ru-RU"/>
              </w:rPr>
              <w:t>Прочие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2C5ACA">
              <w:rPr>
                <w:rFonts w:ascii="Times New Roman" w:eastAsia="Arial Unicode MS" w:hAnsi="Times New Roman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2C5ACA">
              <w:rPr>
                <w:rFonts w:ascii="Times New Roman" w:eastAsia="Arial Unicode MS" w:hAnsi="Times New Roman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2C5ACA">
              <w:rPr>
                <w:rFonts w:ascii="Times New Roman" w:eastAsia="Arial Unicode MS" w:hAnsi="Times New Roman"/>
              </w:rPr>
              <w:t>0,0</w:t>
            </w:r>
          </w:p>
        </w:tc>
      </w:tr>
      <w:tr w:rsidR="00551F1A" w:rsidRPr="002C5ACA" w:rsidTr="00D22CC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трансфертов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2C5ACA">
              <w:rPr>
                <w:rFonts w:ascii="Times New Roman" w:eastAsia="Arial Unicode MS" w:hAnsi="Times New Roman"/>
                <w:b/>
                <w:bCs/>
              </w:rPr>
              <w:t>21 591,5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2C5ACA">
              <w:rPr>
                <w:rFonts w:ascii="Times New Roman" w:eastAsia="Arial Unicode MS" w:hAnsi="Times New Roman"/>
                <w:b/>
                <w:bCs/>
              </w:rPr>
              <w:t>15 702,4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1A" w:rsidRPr="002C5ACA" w:rsidRDefault="00551F1A" w:rsidP="00551F1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2C5ACA">
              <w:rPr>
                <w:rFonts w:ascii="Times New Roman" w:eastAsia="Arial Unicode MS" w:hAnsi="Times New Roman"/>
                <w:b/>
                <w:bCs/>
              </w:rPr>
              <w:t>12,4</w:t>
            </w:r>
          </w:p>
        </w:tc>
      </w:tr>
    </w:tbl>
    <w:p w:rsidR="00D22CC8" w:rsidRPr="002C5ACA" w:rsidRDefault="00D22CC8" w:rsidP="00EA1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937" w:rsidRDefault="00FA1937" w:rsidP="00A30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ab/>
        <w:t>Оценка состава межбюджетных трансфертов показывает, что в 201</w:t>
      </w:r>
      <w:r w:rsidR="00551F1A" w:rsidRPr="002C5ACA">
        <w:rPr>
          <w:rFonts w:ascii="Times New Roman" w:hAnsi="Times New Roman"/>
          <w:sz w:val="28"/>
          <w:szCs w:val="28"/>
        </w:rPr>
        <w:t>8</w:t>
      </w:r>
      <w:r w:rsidRPr="002C5ACA">
        <w:rPr>
          <w:rFonts w:ascii="Times New Roman" w:hAnsi="Times New Roman"/>
          <w:sz w:val="28"/>
          <w:szCs w:val="28"/>
        </w:rPr>
        <w:t xml:space="preserve"> году по сравнению с </w:t>
      </w:r>
      <w:r w:rsidR="00A30BD3" w:rsidRPr="002C5ACA">
        <w:rPr>
          <w:rFonts w:ascii="Times New Roman" w:hAnsi="Times New Roman"/>
          <w:sz w:val="28"/>
          <w:szCs w:val="28"/>
        </w:rPr>
        <w:t>201</w:t>
      </w:r>
      <w:r w:rsidR="00551F1A" w:rsidRPr="002C5ACA">
        <w:rPr>
          <w:rFonts w:ascii="Times New Roman" w:hAnsi="Times New Roman"/>
          <w:sz w:val="28"/>
          <w:szCs w:val="28"/>
        </w:rPr>
        <w:t>7</w:t>
      </w:r>
      <w:r w:rsidR="00A30BD3" w:rsidRPr="002C5ACA">
        <w:rPr>
          <w:rFonts w:ascii="Times New Roman" w:hAnsi="Times New Roman"/>
          <w:sz w:val="28"/>
          <w:szCs w:val="28"/>
        </w:rPr>
        <w:t xml:space="preserve"> годом не предусмотрен</w:t>
      </w:r>
      <w:r w:rsidR="00D10166" w:rsidRPr="002C5ACA">
        <w:rPr>
          <w:rFonts w:ascii="Times New Roman" w:hAnsi="Times New Roman"/>
          <w:sz w:val="28"/>
          <w:szCs w:val="28"/>
        </w:rPr>
        <w:t>ы</w:t>
      </w:r>
      <w:r w:rsidR="00A30BD3" w:rsidRPr="002C5ACA">
        <w:rPr>
          <w:rFonts w:ascii="Times New Roman" w:hAnsi="Times New Roman"/>
          <w:sz w:val="28"/>
          <w:szCs w:val="28"/>
        </w:rPr>
        <w:t xml:space="preserve"> поступлени</w:t>
      </w:r>
      <w:r w:rsidR="00D10166" w:rsidRPr="002C5ACA">
        <w:rPr>
          <w:rFonts w:ascii="Times New Roman" w:hAnsi="Times New Roman"/>
          <w:sz w:val="28"/>
          <w:szCs w:val="28"/>
        </w:rPr>
        <w:t>я</w:t>
      </w:r>
      <w:r w:rsidR="00A30BD3" w:rsidRPr="002C5ACA">
        <w:rPr>
          <w:rFonts w:ascii="Times New Roman" w:hAnsi="Times New Roman"/>
          <w:sz w:val="28"/>
          <w:szCs w:val="28"/>
        </w:rPr>
        <w:t xml:space="preserve"> субсидий и иных межбюджетных трансфертов.</w:t>
      </w:r>
      <w:r w:rsidR="00551F1A" w:rsidRPr="002C5ACA">
        <w:rPr>
          <w:rFonts w:ascii="Times New Roman" w:hAnsi="Times New Roman"/>
          <w:sz w:val="28"/>
          <w:szCs w:val="28"/>
        </w:rPr>
        <w:t xml:space="preserve"> Поступления по данным межбюджетным трансфертам планируются в течении финансового года. </w:t>
      </w:r>
    </w:p>
    <w:p w:rsidR="005262F4" w:rsidRDefault="005262F4" w:rsidP="00A30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2F4" w:rsidRDefault="005262F4" w:rsidP="00A30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2F4" w:rsidRPr="002C5ACA" w:rsidRDefault="005262F4" w:rsidP="00A30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316" w:rsidRPr="002C5ACA" w:rsidRDefault="003E4316" w:rsidP="00EA1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048" w:rsidRPr="002C5ACA" w:rsidRDefault="004E207F" w:rsidP="001E5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ACA">
        <w:rPr>
          <w:rFonts w:ascii="Times New Roman" w:hAnsi="Times New Roman"/>
          <w:b/>
          <w:sz w:val="28"/>
          <w:szCs w:val="28"/>
        </w:rPr>
        <w:lastRenderedPageBreak/>
        <w:t>6</w:t>
      </w:r>
      <w:r w:rsidR="00DD5DCA" w:rsidRPr="002C5ACA">
        <w:rPr>
          <w:rFonts w:ascii="Times New Roman" w:hAnsi="Times New Roman"/>
          <w:b/>
          <w:sz w:val="28"/>
          <w:szCs w:val="28"/>
        </w:rPr>
        <w:t>.</w:t>
      </w:r>
      <w:r w:rsidRPr="002C5ACA">
        <w:rPr>
          <w:rFonts w:ascii="Times New Roman" w:hAnsi="Times New Roman"/>
          <w:b/>
          <w:sz w:val="28"/>
          <w:szCs w:val="28"/>
        </w:rPr>
        <w:t xml:space="preserve"> Оценка </w:t>
      </w:r>
      <w:r w:rsidR="00DD5DCA" w:rsidRPr="002C5ACA">
        <w:rPr>
          <w:rFonts w:ascii="Times New Roman" w:hAnsi="Times New Roman"/>
          <w:b/>
          <w:sz w:val="28"/>
          <w:szCs w:val="28"/>
        </w:rPr>
        <w:t>п</w:t>
      </w:r>
      <w:r w:rsidRPr="002C5ACA">
        <w:rPr>
          <w:rFonts w:ascii="Times New Roman" w:hAnsi="Times New Roman"/>
          <w:b/>
          <w:sz w:val="28"/>
          <w:szCs w:val="28"/>
        </w:rPr>
        <w:t>ланируемых расходов бюджета поселения</w:t>
      </w:r>
    </w:p>
    <w:p w:rsidR="00171B0F" w:rsidRPr="002C5ACA" w:rsidRDefault="00171B0F" w:rsidP="00171B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B7C" w:rsidRPr="002C5ACA" w:rsidRDefault="00304391" w:rsidP="00B21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Общий объем расходов, запланированны</w:t>
      </w:r>
      <w:r w:rsidR="00E96CA1" w:rsidRPr="002C5ACA">
        <w:rPr>
          <w:rFonts w:ascii="Times New Roman" w:hAnsi="Times New Roman"/>
          <w:sz w:val="28"/>
          <w:szCs w:val="28"/>
        </w:rPr>
        <w:t>й</w:t>
      </w:r>
      <w:r w:rsidRPr="002C5ACA">
        <w:rPr>
          <w:rFonts w:ascii="Times New Roman" w:hAnsi="Times New Roman"/>
          <w:sz w:val="28"/>
          <w:szCs w:val="28"/>
        </w:rPr>
        <w:t xml:space="preserve"> </w:t>
      </w:r>
      <w:r w:rsidR="00167015" w:rsidRPr="002C5ACA">
        <w:rPr>
          <w:rFonts w:ascii="Times New Roman" w:hAnsi="Times New Roman"/>
          <w:sz w:val="28"/>
          <w:szCs w:val="28"/>
        </w:rPr>
        <w:t xml:space="preserve">проектом бюджета </w:t>
      </w:r>
      <w:r w:rsidRPr="002C5ACA">
        <w:rPr>
          <w:rFonts w:ascii="Times New Roman" w:hAnsi="Times New Roman"/>
          <w:sz w:val="28"/>
          <w:szCs w:val="28"/>
        </w:rPr>
        <w:t>на 201</w:t>
      </w:r>
      <w:r w:rsidR="008553E9" w:rsidRPr="002C5ACA">
        <w:rPr>
          <w:rFonts w:ascii="Times New Roman" w:hAnsi="Times New Roman"/>
          <w:sz w:val="28"/>
          <w:szCs w:val="28"/>
        </w:rPr>
        <w:t>8</w:t>
      </w:r>
      <w:r w:rsidRPr="002C5ACA">
        <w:rPr>
          <w:rFonts w:ascii="Times New Roman" w:hAnsi="Times New Roman"/>
          <w:sz w:val="28"/>
          <w:szCs w:val="28"/>
        </w:rPr>
        <w:t xml:space="preserve"> год</w:t>
      </w:r>
      <w:r w:rsidR="00167015" w:rsidRPr="002C5ACA">
        <w:rPr>
          <w:rFonts w:ascii="Times New Roman" w:hAnsi="Times New Roman"/>
          <w:sz w:val="28"/>
          <w:szCs w:val="28"/>
        </w:rPr>
        <w:t>,</w:t>
      </w:r>
      <w:r w:rsidRPr="002C5ACA">
        <w:rPr>
          <w:rFonts w:ascii="Times New Roman" w:hAnsi="Times New Roman"/>
          <w:sz w:val="28"/>
          <w:szCs w:val="28"/>
        </w:rPr>
        <w:t xml:space="preserve"> </w:t>
      </w:r>
      <w:r w:rsidR="00A32258" w:rsidRPr="002C5ACA">
        <w:rPr>
          <w:rFonts w:ascii="Times New Roman" w:hAnsi="Times New Roman"/>
          <w:sz w:val="28"/>
          <w:szCs w:val="28"/>
        </w:rPr>
        <w:t>составляет</w:t>
      </w:r>
      <w:r w:rsidRPr="002C5ACA">
        <w:rPr>
          <w:rFonts w:ascii="Times New Roman" w:hAnsi="Times New Roman"/>
          <w:sz w:val="28"/>
          <w:szCs w:val="28"/>
        </w:rPr>
        <w:t xml:space="preserve"> </w:t>
      </w:r>
      <w:r w:rsidR="008553E9" w:rsidRPr="002C5ACA">
        <w:rPr>
          <w:rFonts w:ascii="Times New Roman" w:hAnsi="Times New Roman"/>
          <w:sz w:val="28"/>
          <w:szCs w:val="28"/>
        </w:rPr>
        <w:t>236544,6</w:t>
      </w:r>
      <w:r w:rsidRPr="002C5ACA">
        <w:rPr>
          <w:rFonts w:ascii="Times New Roman" w:hAnsi="Times New Roman"/>
          <w:sz w:val="28"/>
          <w:szCs w:val="28"/>
        </w:rPr>
        <w:t xml:space="preserve"> тыс.руб., в том числе</w:t>
      </w:r>
      <w:r w:rsidR="00A22D98" w:rsidRPr="002C5ACA">
        <w:t xml:space="preserve"> </w:t>
      </w:r>
      <w:r w:rsidR="00A22D98" w:rsidRPr="002C5ACA">
        <w:rPr>
          <w:rFonts w:ascii="Times New Roman" w:hAnsi="Times New Roman"/>
          <w:sz w:val="28"/>
          <w:szCs w:val="28"/>
        </w:rPr>
        <w:t xml:space="preserve">на реализацию </w:t>
      </w:r>
      <w:r w:rsidR="00D41529" w:rsidRPr="002C5ACA">
        <w:rPr>
          <w:rFonts w:ascii="Times New Roman" w:hAnsi="Times New Roman"/>
          <w:sz w:val="28"/>
          <w:szCs w:val="28"/>
        </w:rPr>
        <w:t>1</w:t>
      </w:r>
      <w:r w:rsidR="002F3595" w:rsidRPr="002C5ACA">
        <w:rPr>
          <w:rFonts w:ascii="Times New Roman" w:hAnsi="Times New Roman"/>
          <w:sz w:val="28"/>
          <w:szCs w:val="28"/>
        </w:rPr>
        <w:t>7</w:t>
      </w:r>
      <w:r w:rsidR="00A22D98" w:rsidRPr="002C5ACA">
        <w:rPr>
          <w:rFonts w:ascii="Times New Roman" w:hAnsi="Times New Roman"/>
          <w:sz w:val="28"/>
          <w:szCs w:val="28"/>
        </w:rPr>
        <w:t xml:space="preserve"> муниципальных программ запланировано </w:t>
      </w:r>
      <w:r w:rsidR="008553E9" w:rsidRPr="002C5ACA">
        <w:rPr>
          <w:rFonts w:ascii="Times New Roman" w:hAnsi="Times New Roman"/>
          <w:sz w:val="28"/>
          <w:szCs w:val="28"/>
        </w:rPr>
        <w:t>134393,9</w:t>
      </w:r>
      <w:r w:rsidR="00A22D98" w:rsidRPr="002C5ACA">
        <w:rPr>
          <w:rFonts w:ascii="Times New Roman" w:hAnsi="Times New Roman"/>
          <w:sz w:val="28"/>
          <w:szCs w:val="28"/>
        </w:rPr>
        <w:t xml:space="preserve"> тыс.руб., или </w:t>
      </w:r>
      <w:r w:rsidR="008553E9" w:rsidRPr="002C5ACA">
        <w:rPr>
          <w:rFonts w:ascii="Times New Roman" w:hAnsi="Times New Roman"/>
          <w:sz w:val="28"/>
          <w:szCs w:val="28"/>
        </w:rPr>
        <w:t>56,8</w:t>
      </w:r>
      <w:r w:rsidR="00A22D98" w:rsidRPr="002C5ACA">
        <w:rPr>
          <w:rFonts w:ascii="Times New Roman" w:hAnsi="Times New Roman"/>
          <w:sz w:val="28"/>
          <w:szCs w:val="28"/>
        </w:rPr>
        <w:t>% от общего объема расходов бюджета</w:t>
      </w:r>
      <w:r w:rsidR="00DF2B67" w:rsidRPr="002C5ACA">
        <w:rPr>
          <w:rFonts w:ascii="Times New Roman" w:hAnsi="Times New Roman"/>
          <w:sz w:val="28"/>
          <w:szCs w:val="28"/>
        </w:rPr>
        <w:t>.</w:t>
      </w:r>
      <w:r w:rsidR="00FE7A51" w:rsidRPr="002C5ACA">
        <w:rPr>
          <w:rFonts w:ascii="Times New Roman" w:hAnsi="Times New Roman"/>
          <w:sz w:val="28"/>
          <w:szCs w:val="28"/>
        </w:rPr>
        <w:t xml:space="preserve"> </w:t>
      </w:r>
      <w:r w:rsidR="00856B7C" w:rsidRPr="002C5ACA">
        <w:rPr>
          <w:rFonts w:ascii="Times New Roman" w:hAnsi="Times New Roman"/>
          <w:sz w:val="28"/>
          <w:szCs w:val="28"/>
        </w:rPr>
        <w:t>Н</w:t>
      </w:r>
      <w:r w:rsidR="00171B0F" w:rsidRPr="002C5ACA">
        <w:rPr>
          <w:rFonts w:ascii="Times New Roman" w:hAnsi="Times New Roman"/>
          <w:sz w:val="28"/>
          <w:szCs w:val="28"/>
        </w:rPr>
        <w:t xml:space="preserve">а реализацию непрограммных направлений деятельности предусмотрено </w:t>
      </w:r>
      <w:r w:rsidR="008553E9" w:rsidRPr="002C5ACA">
        <w:rPr>
          <w:rFonts w:ascii="Times New Roman" w:hAnsi="Times New Roman"/>
          <w:sz w:val="28"/>
          <w:szCs w:val="28"/>
        </w:rPr>
        <w:t>102150,7</w:t>
      </w:r>
      <w:r w:rsidR="00171B0F" w:rsidRPr="002C5ACA">
        <w:rPr>
          <w:rFonts w:ascii="Times New Roman" w:hAnsi="Times New Roman"/>
          <w:sz w:val="28"/>
          <w:szCs w:val="28"/>
        </w:rPr>
        <w:t xml:space="preserve"> тыс.руб. или </w:t>
      </w:r>
      <w:r w:rsidR="008553E9" w:rsidRPr="002C5ACA">
        <w:rPr>
          <w:rFonts w:ascii="Times New Roman" w:hAnsi="Times New Roman"/>
          <w:sz w:val="28"/>
          <w:szCs w:val="28"/>
        </w:rPr>
        <w:t>43,2</w:t>
      </w:r>
      <w:r w:rsidR="00B015BA" w:rsidRPr="002C5ACA">
        <w:rPr>
          <w:rFonts w:ascii="Times New Roman" w:hAnsi="Times New Roman"/>
          <w:sz w:val="28"/>
          <w:szCs w:val="28"/>
        </w:rPr>
        <w:t xml:space="preserve">% от общего объема расходов. </w:t>
      </w:r>
      <w:r w:rsidR="00856B7C" w:rsidRPr="002C5ACA">
        <w:rPr>
          <w:rFonts w:ascii="Times New Roman" w:hAnsi="Times New Roman"/>
          <w:sz w:val="28"/>
          <w:szCs w:val="28"/>
        </w:rPr>
        <w:t xml:space="preserve">Не вошли в программные мероприятия расходы по </w:t>
      </w:r>
      <w:r w:rsidR="00DE79DE" w:rsidRPr="002C5ACA">
        <w:rPr>
          <w:rFonts w:ascii="Times New Roman" w:hAnsi="Times New Roman"/>
          <w:sz w:val="28"/>
          <w:szCs w:val="28"/>
        </w:rPr>
        <w:t xml:space="preserve">содержанию деятельности администрации, </w:t>
      </w:r>
      <w:r w:rsidR="0032219E" w:rsidRPr="002C5ACA">
        <w:rPr>
          <w:rFonts w:ascii="Times New Roman" w:hAnsi="Times New Roman"/>
          <w:sz w:val="28"/>
          <w:szCs w:val="28"/>
        </w:rPr>
        <w:t>подведомственн</w:t>
      </w:r>
      <w:r w:rsidR="0033405A" w:rsidRPr="002C5ACA">
        <w:rPr>
          <w:rFonts w:ascii="Times New Roman" w:hAnsi="Times New Roman"/>
          <w:sz w:val="28"/>
          <w:szCs w:val="28"/>
        </w:rPr>
        <w:t>ого</w:t>
      </w:r>
      <w:r w:rsidR="0032219E" w:rsidRPr="002C5ACA">
        <w:rPr>
          <w:rFonts w:ascii="Times New Roman" w:hAnsi="Times New Roman"/>
          <w:sz w:val="28"/>
          <w:szCs w:val="28"/>
        </w:rPr>
        <w:t xml:space="preserve"> учреждени</w:t>
      </w:r>
      <w:r w:rsidR="0033405A" w:rsidRPr="002C5ACA">
        <w:rPr>
          <w:rFonts w:ascii="Times New Roman" w:hAnsi="Times New Roman"/>
          <w:sz w:val="28"/>
          <w:szCs w:val="28"/>
        </w:rPr>
        <w:t>я МКУ «Многофункциональный центр»</w:t>
      </w:r>
      <w:r w:rsidR="0059229C" w:rsidRPr="002C5ACA">
        <w:rPr>
          <w:rFonts w:ascii="Times New Roman" w:hAnsi="Times New Roman"/>
          <w:sz w:val="28"/>
          <w:szCs w:val="28"/>
        </w:rPr>
        <w:t xml:space="preserve">, резервный фонд, </w:t>
      </w:r>
      <w:r w:rsidR="00C91C9F" w:rsidRPr="002C5ACA">
        <w:rPr>
          <w:rFonts w:ascii="Times New Roman" w:hAnsi="Times New Roman"/>
          <w:sz w:val="28"/>
          <w:szCs w:val="28"/>
        </w:rPr>
        <w:t>процентные платежи по муниципальному долгу</w:t>
      </w:r>
      <w:r w:rsidR="0064358F" w:rsidRPr="002C5ACA">
        <w:rPr>
          <w:rFonts w:ascii="Times New Roman" w:hAnsi="Times New Roman"/>
          <w:sz w:val="28"/>
          <w:szCs w:val="28"/>
        </w:rPr>
        <w:t xml:space="preserve">, </w:t>
      </w:r>
      <w:r w:rsidR="00932563" w:rsidRPr="002C5ACA">
        <w:rPr>
          <w:rFonts w:ascii="Times New Roman" w:hAnsi="Times New Roman"/>
          <w:sz w:val="28"/>
          <w:szCs w:val="28"/>
        </w:rPr>
        <w:t>средства на уплату взносов на проведение капитального ремонта многоквартирных домов, расположенных на территории поселения</w:t>
      </w:r>
      <w:r w:rsidR="00B30034" w:rsidRPr="002C5ACA">
        <w:rPr>
          <w:rFonts w:ascii="Times New Roman" w:hAnsi="Times New Roman"/>
          <w:sz w:val="28"/>
          <w:szCs w:val="28"/>
        </w:rPr>
        <w:t>.</w:t>
      </w:r>
    </w:p>
    <w:p w:rsidR="007847F6" w:rsidRPr="002C5ACA" w:rsidRDefault="007847F6" w:rsidP="00B21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В соответствии</w:t>
      </w:r>
      <w:r w:rsidR="00C72B18" w:rsidRPr="002C5ACA">
        <w:t xml:space="preserve"> </w:t>
      </w:r>
      <w:r w:rsidR="00C72B18" w:rsidRPr="002C5ACA">
        <w:rPr>
          <w:rFonts w:ascii="Times New Roman" w:hAnsi="Times New Roman"/>
          <w:sz w:val="28"/>
          <w:szCs w:val="28"/>
        </w:rPr>
        <w:t>с п.2 ст.157 БК РФ</w:t>
      </w:r>
      <w:r w:rsidR="00483E4D" w:rsidRPr="002C5ACA">
        <w:rPr>
          <w:rFonts w:ascii="Times New Roman" w:hAnsi="Times New Roman"/>
          <w:sz w:val="28"/>
          <w:szCs w:val="28"/>
        </w:rPr>
        <w:t>,</w:t>
      </w:r>
      <w:r w:rsidRPr="002C5ACA">
        <w:rPr>
          <w:rFonts w:ascii="Times New Roman" w:hAnsi="Times New Roman"/>
          <w:sz w:val="28"/>
          <w:szCs w:val="28"/>
        </w:rPr>
        <w:t xml:space="preserve"> </w:t>
      </w:r>
      <w:r w:rsidR="00483E4D" w:rsidRPr="002C5ACA">
        <w:rPr>
          <w:rFonts w:ascii="Times New Roman" w:hAnsi="Times New Roman"/>
          <w:sz w:val="28"/>
          <w:szCs w:val="28"/>
        </w:rPr>
        <w:t>соглашением о передаче полномочий по осуществлению внешнего муниципального финансового контроля №01-07/1 от 06.03.2012,</w:t>
      </w:r>
      <w:r w:rsidR="007D449B" w:rsidRPr="002C5ACA">
        <w:rPr>
          <w:rFonts w:ascii="Times New Roman" w:hAnsi="Times New Roman"/>
          <w:sz w:val="28"/>
          <w:szCs w:val="28"/>
        </w:rPr>
        <w:t xml:space="preserve"> </w:t>
      </w:r>
      <w:r w:rsidRPr="002C5ACA">
        <w:rPr>
          <w:rFonts w:ascii="Times New Roman" w:hAnsi="Times New Roman"/>
          <w:sz w:val="28"/>
          <w:szCs w:val="28"/>
        </w:rPr>
        <w:t xml:space="preserve">пунктом </w:t>
      </w:r>
      <w:r w:rsidR="007556AC" w:rsidRPr="002C5ACA">
        <w:rPr>
          <w:rFonts w:ascii="Times New Roman" w:hAnsi="Times New Roman"/>
          <w:sz w:val="28"/>
          <w:szCs w:val="28"/>
        </w:rPr>
        <w:t>6.3</w:t>
      </w:r>
      <w:r w:rsidRPr="002C5ACA">
        <w:rPr>
          <w:rFonts w:ascii="Times New Roman" w:hAnsi="Times New Roman"/>
          <w:sz w:val="28"/>
          <w:szCs w:val="28"/>
        </w:rPr>
        <w:t xml:space="preserve"> «Порядка разработки, утверждения и реализация муниципальных программ </w:t>
      </w:r>
      <w:r w:rsidR="007556AC" w:rsidRPr="002C5ACA">
        <w:rPr>
          <w:rFonts w:ascii="Times New Roman" w:hAnsi="Times New Roman"/>
          <w:sz w:val="28"/>
          <w:szCs w:val="28"/>
        </w:rPr>
        <w:t>Крымского городского поселения</w:t>
      </w:r>
      <w:r w:rsidRPr="002C5ACA">
        <w:rPr>
          <w:rFonts w:ascii="Times New Roman" w:hAnsi="Times New Roman"/>
          <w:sz w:val="28"/>
          <w:szCs w:val="28"/>
        </w:rPr>
        <w:t xml:space="preserve"> Крымск</w:t>
      </w:r>
      <w:r w:rsidR="007556AC" w:rsidRPr="002C5ACA">
        <w:rPr>
          <w:rFonts w:ascii="Times New Roman" w:hAnsi="Times New Roman"/>
          <w:sz w:val="28"/>
          <w:szCs w:val="28"/>
        </w:rPr>
        <w:t>ого</w:t>
      </w:r>
      <w:r w:rsidRPr="002C5ACA">
        <w:rPr>
          <w:rFonts w:ascii="Times New Roman" w:hAnsi="Times New Roman"/>
          <w:sz w:val="28"/>
          <w:szCs w:val="28"/>
        </w:rPr>
        <w:t xml:space="preserve"> район</w:t>
      </w:r>
      <w:r w:rsidR="007556AC" w:rsidRPr="002C5ACA">
        <w:rPr>
          <w:rFonts w:ascii="Times New Roman" w:hAnsi="Times New Roman"/>
          <w:sz w:val="28"/>
          <w:szCs w:val="28"/>
        </w:rPr>
        <w:t>а</w:t>
      </w:r>
      <w:r w:rsidRPr="002C5ACA">
        <w:rPr>
          <w:rFonts w:ascii="Times New Roman" w:hAnsi="Times New Roman"/>
          <w:sz w:val="28"/>
          <w:szCs w:val="28"/>
        </w:rPr>
        <w:t>», утвержденн</w:t>
      </w:r>
      <w:r w:rsidR="00483E4D" w:rsidRPr="002C5ACA">
        <w:rPr>
          <w:rFonts w:ascii="Times New Roman" w:hAnsi="Times New Roman"/>
          <w:sz w:val="28"/>
          <w:szCs w:val="28"/>
        </w:rPr>
        <w:t>ого</w:t>
      </w:r>
      <w:r w:rsidRPr="002C5ACA">
        <w:rPr>
          <w:rFonts w:ascii="Times New Roman" w:hAnsi="Times New Roman"/>
          <w:sz w:val="28"/>
          <w:szCs w:val="28"/>
        </w:rPr>
        <w:t xml:space="preserve"> постановлением администрации от </w:t>
      </w:r>
      <w:r w:rsidR="007556AC" w:rsidRPr="002C5ACA">
        <w:rPr>
          <w:rFonts w:ascii="Times New Roman" w:hAnsi="Times New Roman"/>
          <w:sz w:val="28"/>
          <w:szCs w:val="28"/>
        </w:rPr>
        <w:t>11</w:t>
      </w:r>
      <w:r w:rsidRPr="002C5ACA">
        <w:rPr>
          <w:rFonts w:ascii="Times New Roman" w:hAnsi="Times New Roman"/>
          <w:sz w:val="28"/>
          <w:szCs w:val="28"/>
        </w:rPr>
        <w:t>.06.2014 №</w:t>
      </w:r>
      <w:r w:rsidR="007556AC" w:rsidRPr="002C5ACA">
        <w:rPr>
          <w:rFonts w:ascii="Times New Roman" w:hAnsi="Times New Roman"/>
          <w:sz w:val="28"/>
          <w:szCs w:val="28"/>
        </w:rPr>
        <w:t>796</w:t>
      </w:r>
      <w:r w:rsidR="00483E4D" w:rsidRPr="002C5ACA">
        <w:rPr>
          <w:rFonts w:ascii="Times New Roman" w:hAnsi="Times New Roman"/>
          <w:sz w:val="28"/>
          <w:szCs w:val="28"/>
        </w:rPr>
        <w:t xml:space="preserve"> (с изменениями)</w:t>
      </w:r>
      <w:r w:rsidRPr="002C5ACA">
        <w:rPr>
          <w:rFonts w:ascii="Times New Roman" w:hAnsi="Times New Roman"/>
          <w:sz w:val="28"/>
          <w:szCs w:val="28"/>
        </w:rPr>
        <w:t xml:space="preserve">, </w:t>
      </w:r>
      <w:r w:rsidR="00483E4D" w:rsidRPr="002C5ACA">
        <w:rPr>
          <w:rFonts w:ascii="Times New Roman" w:hAnsi="Times New Roman"/>
          <w:sz w:val="28"/>
          <w:szCs w:val="28"/>
        </w:rPr>
        <w:t xml:space="preserve">все проекты муниципальных программ до внесения проекта бюджета </w:t>
      </w:r>
      <w:r w:rsidR="009E5BD1" w:rsidRPr="002C5ACA">
        <w:rPr>
          <w:rFonts w:ascii="Times New Roman" w:hAnsi="Times New Roman"/>
          <w:sz w:val="28"/>
          <w:szCs w:val="28"/>
        </w:rPr>
        <w:t>на 201</w:t>
      </w:r>
      <w:r w:rsidR="003C7BB6" w:rsidRPr="002C5ACA">
        <w:rPr>
          <w:rFonts w:ascii="Times New Roman" w:hAnsi="Times New Roman"/>
          <w:sz w:val="28"/>
          <w:szCs w:val="28"/>
        </w:rPr>
        <w:t>8</w:t>
      </w:r>
      <w:r w:rsidR="009E5BD1" w:rsidRPr="002C5ACA">
        <w:rPr>
          <w:rFonts w:ascii="Times New Roman" w:hAnsi="Times New Roman"/>
          <w:sz w:val="28"/>
          <w:szCs w:val="28"/>
        </w:rPr>
        <w:t xml:space="preserve"> год </w:t>
      </w:r>
      <w:r w:rsidR="00483E4D" w:rsidRPr="002C5ACA">
        <w:rPr>
          <w:rFonts w:ascii="Times New Roman" w:hAnsi="Times New Roman"/>
          <w:sz w:val="28"/>
          <w:szCs w:val="28"/>
        </w:rPr>
        <w:t xml:space="preserve">в </w:t>
      </w:r>
      <w:r w:rsidR="009E5BD1" w:rsidRPr="002C5ACA">
        <w:rPr>
          <w:rFonts w:ascii="Times New Roman" w:hAnsi="Times New Roman"/>
          <w:sz w:val="28"/>
          <w:szCs w:val="28"/>
        </w:rPr>
        <w:t>С</w:t>
      </w:r>
      <w:r w:rsidR="00483E4D" w:rsidRPr="002C5ACA">
        <w:rPr>
          <w:rFonts w:ascii="Times New Roman" w:hAnsi="Times New Roman"/>
          <w:sz w:val="28"/>
          <w:szCs w:val="28"/>
        </w:rPr>
        <w:t xml:space="preserve">овет </w:t>
      </w:r>
      <w:r w:rsidR="000151B7" w:rsidRPr="002C5ACA">
        <w:rPr>
          <w:rFonts w:ascii="Times New Roman" w:hAnsi="Times New Roman"/>
          <w:sz w:val="28"/>
          <w:szCs w:val="28"/>
        </w:rPr>
        <w:t>Крымского городского поселения Крымского района</w:t>
      </w:r>
      <w:r w:rsidR="00483E4D" w:rsidRPr="002C5ACA">
        <w:rPr>
          <w:rFonts w:ascii="Times New Roman" w:hAnsi="Times New Roman"/>
          <w:sz w:val="28"/>
          <w:szCs w:val="28"/>
        </w:rPr>
        <w:t>, были представлены на экспертизу в контрольно-счетную палату муниципаль</w:t>
      </w:r>
      <w:r w:rsidR="00AC3347" w:rsidRPr="002C5ACA">
        <w:rPr>
          <w:rFonts w:ascii="Times New Roman" w:hAnsi="Times New Roman"/>
          <w:sz w:val="28"/>
          <w:szCs w:val="28"/>
        </w:rPr>
        <w:t xml:space="preserve">ного образования Крымский район. </w:t>
      </w:r>
      <w:r w:rsidR="00A00F43" w:rsidRPr="002C5ACA">
        <w:rPr>
          <w:rFonts w:ascii="Times New Roman" w:hAnsi="Times New Roman"/>
          <w:sz w:val="28"/>
          <w:szCs w:val="28"/>
        </w:rPr>
        <w:t>Проекты муниципальных программ</w:t>
      </w:r>
      <w:r w:rsidR="000717BC" w:rsidRPr="002C5ACA">
        <w:rPr>
          <w:rFonts w:ascii="Times New Roman" w:hAnsi="Times New Roman"/>
          <w:sz w:val="28"/>
          <w:szCs w:val="28"/>
        </w:rPr>
        <w:t xml:space="preserve"> были составлены </w:t>
      </w:r>
      <w:r w:rsidR="00C41951" w:rsidRPr="002C5ACA">
        <w:rPr>
          <w:rFonts w:ascii="Times New Roman" w:hAnsi="Times New Roman"/>
          <w:sz w:val="28"/>
          <w:szCs w:val="28"/>
        </w:rPr>
        <w:t xml:space="preserve">исходя из </w:t>
      </w:r>
      <w:r w:rsidR="000717BC" w:rsidRPr="002C5ACA">
        <w:rPr>
          <w:rFonts w:ascii="Times New Roman" w:hAnsi="Times New Roman"/>
          <w:sz w:val="28"/>
          <w:szCs w:val="28"/>
        </w:rPr>
        <w:t>потребности в финансировании программных мероприятий и соответствовали требованиям Порядка разработки программ в части структуры и содержания.</w:t>
      </w:r>
      <w:r w:rsidR="00586004" w:rsidRPr="002C5ACA">
        <w:rPr>
          <w:rFonts w:ascii="Times New Roman" w:hAnsi="Times New Roman"/>
          <w:sz w:val="28"/>
          <w:szCs w:val="28"/>
        </w:rPr>
        <w:t xml:space="preserve"> По результатам</w:t>
      </w:r>
      <w:r w:rsidR="00A00F43" w:rsidRPr="002C5ACA">
        <w:rPr>
          <w:rFonts w:ascii="Times New Roman" w:hAnsi="Times New Roman"/>
          <w:sz w:val="28"/>
          <w:szCs w:val="28"/>
        </w:rPr>
        <w:t xml:space="preserve"> проведенных</w:t>
      </w:r>
      <w:r w:rsidR="00586004" w:rsidRPr="002C5ACA">
        <w:rPr>
          <w:rFonts w:ascii="Times New Roman" w:hAnsi="Times New Roman"/>
          <w:sz w:val="28"/>
          <w:szCs w:val="28"/>
        </w:rPr>
        <w:t xml:space="preserve"> экспертиз</w:t>
      </w:r>
      <w:r w:rsidR="00A00F43" w:rsidRPr="002C5ACA">
        <w:rPr>
          <w:rFonts w:ascii="Times New Roman" w:hAnsi="Times New Roman"/>
          <w:sz w:val="28"/>
          <w:szCs w:val="28"/>
        </w:rPr>
        <w:t xml:space="preserve"> только</w:t>
      </w:r>
      <w:r w:rsidR="00586004" w:rsidRPr="002C5ACA">
        <w:rPr>
          <w:rFonts w:ascii="Times New Roman" w:hAnsi="Times New Roman"/>
          <w:sz w:val="28"/>
          <w:szCs w:val="28"/>
        </w:rPr>
        <w:t xml:space="preserve"> </w:t>
      </w:r>
      <w:r w:rsidR="00A00F43" w:rsidRPr="002C5ACA">
        <w:rPr>
          <w:rFonts w:ascii="Times New Roman" w:hAnsi="Times New Roman"/>
          <w:sz w:val="28"/>
          <w:szCs w:val="28"/>
        </w:rPr>
        <w:t>14</w:t>
      </w:r>
      <w:r w:rsidR="00586004" w:rsidRPr="002C5ACA">
        <w:rPr>
          <w:rFonts w:ascii="Times New Roman" w:hAnsi="Times New Roman"/>
          <w:sz w:val="28"/>
          <w:szCs w:val="28"/>
        </w:rPr>
        <w:t xml:space="preserve"> проект</w:t>
      </w:r>
      <w:r w:rsidR="00A00F43" w:rsidRPr="002C5ACA">
        <w:rPr>
          <w:rFonts w:ascii="Times New Roman" w:hAnsi="Times New Roman"/>
          <w:sz w:val="28"/>
          <w:szCs w:val="28"/>
        </w:rPr>
        <w:t>ов</w:t>
      </w:r>
      <w:r w:rsidR="00586004" w:rsidRPr="002C5ACA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="001833AD" w:rsidRPr="002C5ACA">
        <w:rPr>
          <w:rFonts w:ascii="Times New Roman" w:hAnsi="Times New Roman"/>
          <w:sz w:val="28"/>
          <w:szCs w:val="28"/>
        </w:rPr>
        <w:t>, планируемы</w:t>
      </w:r>
      <w:r w:rsidR="00A00F43" w:rsidRPr="002C5ACA">
        <w:rPr>
          <w:rFonts w:ascii="Times New Roman" w:hAnsi="Times New Roman"/>
          <w:sz w:val="28"/>
          <w:szCs w:val="28"/>
        </w:rPr>
        <w:t>х</w:t>
      </w:r>
      <w:r w:rsidR="001833AD" w:rsidRPr="002C5ACA">
        <w:rPr>
          <w:rFonts w:ascii="Times New Roman" w:hAnsi="Times New Roman"/>
          <w:sz w:val="28"/>
          <w:szCs w:val="28"/>
        </w:rPr>
        <w:t xml:space="preserve"> к включению в проект бюджета на 201</w:t>
      </w:r>
      <w:r w:rsidR="00A00F43" w:rsidRPr="002C5ACA">
        <w:rPr>
          <w:rFonts w:ascii="Times New Roman" w:hAnsi="Times New Roman"/>
          <w:sz w:val="28"/>
          <w:szCs w:val="28"/>
        </w:rPr>
        <w:t>8</w:t>
      </w:r>
      <w:r w:rsidR="001833AD" w:rsidRPr="002C5ACA">
        <w:rPr>
          <w:rFonts w:ascii="Times New Roman" w:hAnsi="Times New Roman"/>
          <w:sz w:val="28"/>
          <w:szCs w:val="28"/>
        </w:rPr>
        <w:t xml:space="preserve"> год</w:t>
      </w:r>
      <w:r w:rsidR="0097001A" w:rsidRPr="002C5ACA">
        <w:rPr>
          <w:rFonts w:ascii="Times New Roman" w:hAnsi="Times New Roman"/>
          <w:sz w:val="28"/>
          <w:szCs w:val="28"/>
        </w:rPr>
        <w:t>,</w:t>
      </w:r>
      <w:r w:rsidR="00586004" w:rsidRPr="002C5ACA">
        <w:rPr>
          <w:rFonts w:ascii="Times New Roman" w:hAnsi="Times New Roman"/>
          <w:sz w:val="28"/>
          <w:szCs w:val="28"/>
        </w:rPr>
        <w:t xml:space="preserve"> по</w:t>
      </w:r>
      <w:r w:rsidR="00A00F43" w:rsidRPr="002C5ACA">
        <w:rPr>
          <w:rFonts w:ascii="Times New Roman" w:hAnsi="Times New Roman"/>
          <w:sz w:val="28"/>
          <w:szCs w:val="28"/>
        </w:rPr>
        <w:t>лучили положительные заключения. По двум проектам муниципальных программ получены отрицательные заключения («Социально-экономическое и территориальное развитие Крымского городского поселения Крымского района», «Поддержка Крымского казачьего общества Таманского отдела»).</w:t>
      </w:r>
    </w:p>
    <w:p w:rsidR="00001DE5" w:rsidRPr="002C5ACA" w:rsidRDefault="00464649" w:rsidP="00B21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Наибольший удельный вес в расходах</w:t>
      </w:r>
      <w:r w:rsidRPr="002C5ACA">
        <w:t xml:space="preserve"> </w:t>
      </w:r>
      <w:r w:rsidRPr="002C5ACA">
        <w:rPr>
          <w:rFonts w:ascii="Times New Roman" w:hAnsi="Times New Roman"/>
          <w:sz w:val="28"/>
          <w:szCs w:val="28"/>
        </w:rPr>
        <w:t xml:space="preserve">запланированных на реализацию муниципальных программ </w:t>
      </w:r>
      <w:r w:rsidR="00D4432F" w:rsidRPr="002C5ACA">
        <w:rPr>
          <w:rFonts w:ascii="Times New Roman" w:hAnsi="Times New Roman"/>
          <w:sz w:val="28"/>
          <w:szCs w:val="28"/>
        </w:rPr>
        <w:t>в 201</w:t>
      </w:r>
      <w:r w:rsidR="002F3595" w:rsidRPr="002C5ACA">
        <w:rPr>
          <w:rFonts w:ascii="Times New Roman" w:hAnsi="Times New Roman"/>
          <w:sz w:val="28"/>
          <w:szCs w:val="28"/>
        </w:rPr>
        <w:t>8</w:t>
      </w:r>
      <w:r w:rsidR="00D4432F" w:rsidRPr="002C5ACA">
        <w:rPr>
          <w:rFonts w:ascii="Times New Roman" w:hAnsi="Times New Roman"/>
          <w:sz w:val="28"/>
          <w:szCs w:val="28"/>
        </w:rPr>
        <w:t xml:space="preserve"> году </w:t>
      </w:r>
      <w:r w:rsidRPr="002C5ACA">
        <w:rPr>
          <w:rFonts w:ascii="Times New Roman" w:hAnsi="Times New Roman"/>
          <w:sz w:val="28"/>
          <w:szCs w:val="28"/>
        </w:rPr>
        <w:t>(</w:t>
      </w:r>
      <w:r w:rsidR="002F3595" w:rsidRPr="002C5ACA">
        <w:rPr>
          <w:rFonts w:ascii="Times New Roman" w:hAnsi="Times New Roman"/>
          <w:sz w:val="28"/>
          <w:szCs w:val="28"/>
        </w:rPr>
        <w:t>134393,9</w:t>
      </w:r>
      <w:r w:rsidRPr="002C5ACA">
        <w:rPr>
          <w:rFonts w:ascii="Times New Roman" w:hAnsi="Times New Roman"/>
          <w:sz w:val="28"/>
          <w:szCs w:val="28"/>
        </w:rPr>
        <w:t xml:space="preserve"> тыс.руб.) занимают</w:t>
      </w:r>
      <w:r w:rsidR="00346332" w:rsidRPr="002C5ACA">
        <w:rPr>
          <w:rFonts w:ascii="Times New Roman" w:hAnsi="Times New Roman"/>
          <w:sz w:val="28"/>
          <w:szCs w:val="28"/>
        </w:rPr>
        <w:t xml:space="preserve"> программы</w:t>
      </w:r>
      <w:r w:rsidRPr="002C5ACA">
        <w:rPr>
          <w:rFonts w:ascii="Times New Roman" w:hAnsi="Times New Roman"/>
          <w:sz w:val="28"/>
          <w:szCs w:val="28"/>
        </w:rPr>
        <w:t>:</w:t>
      </w:r>
      <w:r w:rsidR="00D4432F" w:rsidRPr="002C5ACA">
        <w:rPr>
          <w:rFonts w:ascii="Times New Roman" w:hAnsi="Times New Roman"/>
          <w:sz w:val="28"/>
          <w:szCs w:val="28"/>
        </w:rPr>
        <w:t xml:space="preserve"> </w:t>
      </w:r>
    </w:p>
    <w:p w:rsidR="00253923" w:rsidRPr="002C5ACA" w:rsidRDefault="00253923" w:rsidP="00253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- «Социально-экономическое и территориальное развитие Крымского городского поселения Крымского района» на 201</w:t>
      </w:r>
      <w:r w:rsidR="002F3595" w:rsidRPr="002C5ACA">
        <w:rPr>
          <w:rFonts w:ascii="Times New Roman" w:hAnsi="Times New Roman"/>
          <w:sz w:val="28"/>
          <w:szCs w:val="28"/>
        </w:rPr>
        <w:t>8</w:t>
      </w:r>
      <w:r w:rsidRPr="002C5ACA">
        <w:rPr>
          <w:rFonts w:ascii="Times New Roman" w:hAnsi="Times New Roman"/>
          <w:sz w:val="28"/>
          <w:szCs w:val="28"/>
        </w:rPr>
        <w:t>-20</w:t>
      </w:r>
      <w:r w:rsidR="002F3595" w:rsidRPr="002C5ACA">
        <w:rPr>
          <w:rFonts w:ascii="Times New Roman" w:hAnsi="Times New Roman"/>
          <w:sz w:val="28"/>
          <w:szCs w:val="28"/>
        </w:rPr>
        <w:t>20</w:t>
      </w:r>
      <w:r w:rsidRPr="002C5ACA">
        <w:rPr>
          <w:rFonts w:ascii="Times New Roman" w:hAnsi="Times New Roman"/>
          <w:sz w:val="28"/>
          <w:szCs w:val="28"/>
        </w:rPr>
        <w:t xml:space="preserve"> годы – </w:t>
      </w:r>
      <w:r w:rsidR="002F3595" w:rsidRPr="002C5ACA">
        <w:rPr>
          <w:rFonts w:ascii="Times New Roman" w:hAnsi="Times New Roman"/>
          <w:sz w:val="28"/>
          <w:szCs w:val="28"/>
        </w:rPr>
        <w:t>46219,0</w:t>
      </w:r>
      <w:r w:rsidRPr="002C5ACA">
        <w:rPr>
          <w:rFonts w:ascii="Times New Roman" w:hAnsi="Times New Roman"/>
          <w:sz w:val="28"/>
          <w:szCs w:val="28"/>
        </w:rPr>
        <w:t xml:space="preserve"> тыс.руб. или </w:t>
      </w:r>
      <w:r w:rsidR="002F3595" w:rsidRPr="002C5ACA">
        <w:rPr>
          <w:rFonts w:ascii="Times New Roman" w:hAnsi="Times New Roman"/>
          <w:sz w:val="28"/>
          <w:szCs w:val="28"/>
        </w:rPr>
        <w:t>34,4</w:t>
      </w:r>
      <w:r w:rsidRPr="002C5ACA">
        <w:rPr>
          <w:rFonts w:ascii="Times New Roman" w:hAnsi="Times New Roman"/>
          <w:sz w:val="28"/>
          <w:szCs w:val="28"/>
        </w:rPr>
        <w:t>%;</w:t>
      </w:r>
    </w:p>
    <w:p w:rsidR="002F3595" w:rsidRPr="002C5ACA" w:rsidRDefault="002F3595" w:rsidP="00253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- «Развитие культуры в Крымском городском поселении Крымского района» на 2018-2020 годы – 23449,0 тыс.руб. или 17,4%;</w:t>
      </w:r>
    </w:p>
    <w:p w:rsidR="006E5543" w:rsidRPr="002C5ACA" w:rsidRDefault="00253923" w:rsidP="00253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- «Капитальный ремонт, ремонт и содержание автомобильных дорог местного значения Крымского городского поселения Крымского района» на 201</w:t>
      </w:r>
      <w:r w:rsidR="002F3595" w:rsidRPr="002C5ACA">
        <w:rPr>
          <w:rFonts w:ascii="Times New Roman" w:hAnsi="Times New Roman"/>
          <w:sz w:val="28"/>
          <w:szCs w:val="28"/>
        </w:rPr>
        <w:t>8</w:t>
      </w:r>
      <w:r w:rsidRPr="002C5ACA">
        <w:rPr>
          <w:rFonts w:ascii="Times New Roman" w:hAnsi="Times New Roman"/>
          <w:sz w:val="28"/>
          <w:szCs w:val="28"/>
        </w:rPr>
        <w:t>-20</w:t>
      </w:r>
      <w:r w:rsidR="002F3595" w:rsidRPr="002C5ACA">
        <w:rPr>
          <w:rFonts w:ascii="Times New Roman" w:hAnsi="Times New Roman"/>
          <w:sz w:val="28"/>
          <w:szCs w:val="28"/>
        </w:rPr>
        <w:t>20</w:t>
      </w:r>
      <w:r w:rsidRPr="002C5ACA">
        <w:rPr>
          <w:rFonts w:ascii="Times New Roman" w:hAnsi="Times New Roman"/>
          <w:sz w:val="28"/>
          <w:szCs w:val="28"/>
        </w:rPr>
        <w:t xml:space="preserve"> годы – </w:t>
      </w:r>
      <w:r w:rsidR="002F3595" w:rsidRPr="002C5ACA">
        <w:rPr>
          <w:rFonts w:ascii="Times New Roman" w:hAnsi="Times New Roman"/>
          <w:sz w:val="28"/>
          <w:szCs w:val="28"/>
        </w:rPr>
        <w:t>23402,2</w:t>
      </w:r>
      <w:r w:rsidRPr="002C5ACA">
        <w:rPr>
          <w:rFonts w:ascii="Times New Roman" w:hAnsi="Times New Roman"/>
          <w:sz w:val="28"/>
          <w:szCs w:val="28"/>
        </w:rPr>
        <w:t xml:space="preserve"> тыс.руб.</w:t>
      </w:r>
      <w:r w:rsidR="006E5543" w:rsidRPr="002C5ACA">
        <w:rPr>
          <w:rFonts w:ascii="Times New Roman" w:hAnsi="Times New Roman"/>
          <w:sz w:val="28"/>
          <w:szCs w:val="28"/>
        </w:rPr>
        <w:t xml:space="preserve"> или </w:t>
      </w:r>
      <w:r w:rsidR="002F3595" w:rsidRPr="002C5ACA">
        <w:rPr>
          <w:rFonts w:ascii="Times New Roman" w:hAnsi="Times New Roman"/>
          <w:sz w:val="28"/>
          <w:szCs w:val="28"/>
        </w:rPr>
        <w:t>17,4</w:t>
      </w:r>
      <w:r w:rsidR="006E5543" w:rsidRPr="002C5ACA">
        <w:rPr>
          <w:rFonts w:ascii="Times New Roman" w:hAnsi="Times New Roman"/>
          <w:sz w:val="28"/>
          <w:szCs w:val="28"/>
        </w:rPr>
        <w:t>%;</w:t>
      </w:r>
    </w:p>
    <w:p w:rsidR="00AA0031" w:rsidRPr="002C5ACA" w:rsidRDefault="00AA0031" w:rsidP="00253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lastRenderedPageBreak/>
        <w:t>- «Развитие топливно-энергетического комплекса Крымского городского поселения Крымского района» на 201</w:t>
      </w:r>
      <w:r w:rsidR="002F3595" w:rsidRPr="002C5ACA">
        <w:rPr>
          <w:rFonts w:ascii="Times New Roman" w:hAnsi="Times New Roman"/>
          <w:sz w:val="28"/>
          <w:szCs w:val="28"/>
        </w:rPr>
        <w:t>8</w:t>
      </w:r>
      <w:r w:rsidRPr="002C5ACA">
        <w:rPr>
          <w:rFonts w:ascii="Times New Roman" w:hAnsi="Times New Roman"/>
          <w:sz w:val="28"/>
          <w:szCs w:val="28"/>
        </w:rPr>
        <w:t>-20</w:t>
      </w:r>
      <w:r w:rsidR="002F3595" w:rsidRPr="002C5ACA">
        <w:rPr>
          <w:rFonts w:ascii="Times New Roman" w:hAnsi="Times New Roman"/>
          <w:sz w:val="28"/>
          <w:szCs w:val="28"/>
        </w:rPr>
        <w:t>20</w:t>
      </w:r>
      <w:r w:rsidRPr="002C5ACA">
        <w:rPr>
          <w:rFonts w:ascii="Times New Roman" w:hAnsi="Times New Roman"/>
          <w:sz w:val="28"/>
          <w:szCs w:val="28"/>
        </w:rPr>
        <w:t xml:space="preserve"> годы – </w:t>
      </w:r>
      <w:r w:rsidR="002F3595" w:rsidRPr="002C5ACA">
        <w:rPr>
          <w:rFonts w:ascii="Times New Roman" w:hAnsi="Times New Roman"/>
          <w:sz w:val="28"/>
          <w:szCs w:val="28"/>
        </w:rPr>
        <w:t>11619,4</w:t>
      </w:r>
      <w:r w:rsidR="00815CC9" w:rsidRPr="002C5ACA">
        <w:rPr>
          <w:rFonts w:ascii="Times New Roman" w:hAnsi="Times New Roman"/>
          <w:sz w:val="28"/>
          <w:szCs w:val="28"/>
        </w:rPr>
        <w:t xml:space="preserve"> тыс.руб. или </w:t>
      </w:r>
      <w:r w:rsidRPr="002C5ACA">
        <w:rPr>
          <w:rFonts w:ascii="Times New Roman" w:hAnsi="Times New Roman"/>
          <w:sz w:val="28"/>
          <w:szCs w:val="28"/>
        </w:rPr>
        <w:t>8,6</w:t>
      </w:r>
      <w:r w:rsidR="00815CC9" w:rsidRPr="002C5ACA">
        <w:rPr>
          <w:rFonts w:ascii="Times New Roman" w:hAnsi="Times New Roman"/>
          <w:sz w:val="28"/>
          <w:szCs w:val="28"/>
        </w:rPr>
        <w:t>%;</w:t>
      </w:r>
    </w:p>
    <w:p w:rsidR="002F3595" w:rsidRPr="002C5ACA" w:rsidRDefault="002F3595" w:rsidP="002F3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- «Развитие жилищно-коммунального хозяйства Крымского городского поселения Крымского района» на 2018-2020 годы – 5436,0 тыс.руб. или 4,0%;</w:t>
      </w:r>
    </w:p>
    <w:p w:rsidR="002F3595" w:rsidRPr="002C5ACA" w:rsidRDefault="002F3595" w:rsidP="00253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- «Формирование современной городской среды Крымского городского поселения Крымского района» на 2018-2022 годы – 5000,0 тыс.руб. или 3,7%;</w:t>
      </w:r>
    </w:p>
    <w:p w:rsidR="002F3595" w:rsidRPr="002C5ACA" w:rsidRDefault="002F3595" w:rsidP="002F3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- «Обеспечение безопасности населения Крымского городского поселения Крымского района» на 2018-2020 годы – 4643,2 тыс.руб. или 3,5%;</w:t>
      </w:r>
    </w:p>
    <w:p w:rsidR="002F3595" w:rsidRPr="002C5ACA" w:rsidRDefault="002F3595" w:rsidP="002F3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- «Молодежь Крымского городского поселения Крымского района» на 2018-2020 годы – 3310,6 тыс.руб. или 2,5%;</w:t>
      </w:r>
    </w:p>
    <w:p w:rsidR="002F3595" w:rsidRPr="002C5ACA" w:rsidRDefault="002F3595" w:rsidP="002F3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- «Обеспечение жильем молодых семей Крымского городского поселения Крымского района» на 2018-2020 годы – 3150,5 тыс.руб. или 2,3%;</w:t>
      </w:r>
    </w:p>
    <w:p w:rsidR="002F3595" w:rsidRPr="002C5ACA" w:rsidRDefault="002F3595" w:rsidP="002F3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- «Муниципальная политика и развитие гражданского общества в Крымском городском поселении Крымского района» на 2018-2020 годы – 2759,8 тыс.руб. или 2,1%;</w:t>
      </w:r>
    </w:p>
    <w:p w:rsidR="002F3595" w:rsidRPr="002C5ACA" w:rsidRDefault="002F3595" w:rsidP="002F3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- «Обеспечение информационного освещения деятельности органов самоуправления Крымского городского поселения Крымского района» на 2018-2020 годы – 1912,8 тыс.руб или 1,4%;</w:t>
      </w:r>
    </w:p>
    <w:p w:rsidR="002F3595" w:rsidRPr="002C5ACA" w:rsidRDefault="002F3595" w:rsidP="002F3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- «Комплексное и устойчивое развитие Крымского городского поселения Крымского района в сфере строительства, архитектуры и дорожного хозяйства» на 2018-2020 годы – 1826,5 тыс.руб. или 1,4%;</w:t>
      </w:r>
    </w:p>
    <w:p w:rsidR="002F3595" w:rsidRPr="002C5ACA" w:rsidRDefault="002F3595" w:rsidP="00253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- «Социальная поддержка граждан города Крымска» на 2018-2020 годы – 849,4 тыс.руб. или 0,6%.</w:t>
      </w:r>
    </w:p>
    <w:p w:rsidR="00F55AAD" w:rsidRPr="002C5ACA" w:rsidRDefault="002F3595" w:rsidP="002F3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Так же проектом бюджета на 2018</w:t>
      </w:r>
      <w:r w:rsidR="00E07C10" w:rsidRPr="002C5ACA">
        <w:rPr>
          <w:rFonts w:ascii="Times New Roman" w:hAnsi="Times New Roman"/>
          <w:sz w:val="28"/>
          <w:szCs w:val="28"/>
        </w:rPr>
        <w:t xml:space="preserve"> год предусмотрены расходы на реализацию муниципальн</w:t>
      </w:r>
      <w:r w:rsidR="003C6194" w:rsidRPr="002C5ACA">
        <w:rPr>
          <w:rFonts w:ascii="Times New Roman" w:hAnsi="Times New Roman"/>
          <w:sz w:val="28"/>
          <w:szCs w:val="28"/>
        </w:rPr>
        <w:t>ых программ:</w:t>
      </w:r>
      <w:r w:rsidR="00E07C10" w:rsidRPr="002C5ACA">
        <w:rPr>
          <w:rFonts w:ascii="Times New Roman" w:hAnsi="Times New Roman"/>
          <w:sz w:val="28"/>
          <w:szCs w:val="28"/>
        </w:rPr>
        <w:t xml:space="preserve"> </w:t>
      </w:r>
      <w:r w:rsidRPr="002C5ACA">
        <w:rPr>
          <w:rFonts w:ascii="Times New Roman" w:hAnsi="Times New Roman"/>
          <w:sz w:val="28"/>
          <w:szCs w:val="28"/>
        </w:rPr>
        <w:t>«Поддержка Крымского городского казачьего общества Таманского отдела на 2018-2020 годы» – 602,2 тыс.руб.; «Экономическое развитие и инновационная экономика в Крымском городском поселении Крымского района на 2018-2020 годы» – 175,7 тыс.руб.; «Противодействие коррупции в Крымском городском поселении Крымского района на 2018-2020 годы» – 37,5 тыс.руб., «Доступная среда» на 2017-2019 годы – 0,0 тыс.руб.</w:t>
      </w:r>
    </w:p>
    <w:p w:rsidR="00740C95" w:rsidRPr="002C5ACA" w:rsidRDefault="00740C95" w:rsidP="00CD45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AAD" w:rsidRPr="002C5ACA" w:rsidRDefault="00F55AAD" w:rsidP="00F55AA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 xml:space="preserve">Муниципальная программа «Социально-экономическое и территориальное развитие Крымского городского поселения Крымского района» на </w:t>
      </w:r>
      <w:r w:rsidR="00D04A27" w:rsidRPr="002C5ACA">
        <w:rPr>
          <w:rFonts w:ascii="Times New Roman" w:hAnsi="Times New Roman"/>
          <w:sz w:val="28"/>
          <w:szCs w:val="28"/>
        </w:rPr>
        <w:t>2018-2020 годы</w:t>
      </w:r>
    </w:p>
    <w:p w:rsidR="00F55AAD" w:rsidRPr="002C5ACA" w:rsidRDefault="00F55AAD" w:rsidP="00F55A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47E4" w:rsidRPr="002C5ACA" w:rsidRDefault="007655E5" w:rsidP="00F55A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ACA">
        <w:rPr>
          <w:rFonts w:ascii="Times New Roman" w:hAnsi="Times New Roman"/>
          <w:sz w:val="28"/>
          <w:szCs w:val="28"/>
          <w:lang w:eastAsia="ru-RU"/>
        </w:rPr>
        <w:t>Программа не утверждена постановлением администрации Крымского городского поселения Крымского района на период 2018-2020 годы. Проект муниципальной программы дважды был представлен на финансово-экономическую экспертизу в контрольно-счетную палату. По итогам финансово-экономических экспертиз</w:t>
      </w:r>
      <w:r w:rsidR="008335E9" w:rsidRPr="002C5ACA">
        <w:rPr>
          <w:rFonts w:ascii="Times New Roman" w:hAnsi="Times New Roman"/>
          <w:sz w:val="28"/>
          <w:szCs w:val="28"/>
          <w:lang w:eastAsia="ru-RU"/>
        </w:rPr>
        <w:t xml:space="preserve"> (заключения от 23.10.2017 №28,</w:t>
      </w:r>
      <w:r w:rsidRPr="002C5ACA">
        <w:rPr>
          <w:rFonts w:ascii="Times New Roman" w:hAnsi="Times New Roman"/>
          <w:sz w:val="28"/>
          <w:szCs w:val="28"/>
          <w:lang w:eastAsia="ru-RU"/>
        </w:rPr>
        <w:t xml:space="preserve"> от 15.11.2017 №43) координатором не представлены в полном объеме подтверждающие документы и расчеты планируемого финансирования мероприятий.</w:t>
      </w:r>
    </w:p>
    <w:p w:rsidR="005747E4" w:rsidRPr="002C5ACA" w:rsidRDefault="005747E4" w:rsidP="00574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ACA">
        <w:rPr>
          <w:rFonts w:ascii="Times New Roman" w:hAnsi="Times New Roman"/>
          <w:sz w:val="28"/>
          <w:szCs w:val="28"/>
          <w:lang w:eastAsia="ru-RU"/>
        </w:rPr>
        <w:lastRenderedPageBreak/>
        <w:t>В проекте бюджета на 2018 год на финансирование программы предусмотрены средства в сумме 46219,0 тыс.руб</w:t>
      </w:r>
      <w:r w:rsidR="00CC24D1" w:rsidRPr="002C5ACA">
        <w:rPr>
          <w:rFonts w:ascii="Times New Roman" w:hAnsi="Times New Roman"/>
          <w:sz w:val="28"/>
          <w:szCs w:val="28"/>
          <w:lang w:eastAsia="ru-RU"/>
        </w:rPr>
        <w:t>.</w:t>
      </w:r>
      <w:r w:rsidRPr="002C5AC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100,0% от потребности.</w:t>
      </w:r>
    </w:p>
    <w:p w:rsidR="00F55AAD" w:rsidRPr="002C5ACA" w:rsidRDefault="00F55AAD" w:rsidP="00F55A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В рамках реализации муниципальной программы в 201</w:t>
      </w:r>
      <w:r w:rsidR="005747E4" w:rsidRPr="002C5ACA">
        <w:rPr>
          <w:rFonts w:ascii="Times New Roman" w:hAnsi="Times New Roman"/>
          <w:sz w:val="28"/>
          <w:szCs w:val="28"/>
        </w:rPr>
        <w:t>8</w:t>
      </w:r>
      <w:r w:rsidRPr="002C5ACA">
        <w:rPr>
          <w:rFonts w:ascii="Times New Roman" w:hAnsi="Times New Roman"/>
          <w:sz w:val="28"/>
          <w:szCs w:val="28"/>
        </w:rPr>
        <w:t xml:space="preserve"> году планируется выполнение мероприятий по следующим направлениям:</w:t>
      </w:r>
    </w:p>
    <w:p w:rsidR="00F55AAD" w:rsidRPr="002C5ACA" w:rsidRDefault="00F55AAD" w:rsidP="00F55A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 xml:space="preserve">- благоустройство Крымского городского поселения – </w:t>
      </w:r>
      <w:r w:rsidR="005747E4" w:rsidRPr="002C5ACA">
        <w:rPr>
          <w:rFonts w:ascii="Times New Roman" w:hAnsi="Times New Roman"/>
          <w:sz w:val="28"/>
          <w:szCs w:val="28"/>
        </w:rPr>
        <w:t>22716,9</w:t>
      </w:r>
      <w:r w:rsidRPr="002C5ACA">
        <w:rPr>
          <w:rFonts w:ascii="Times New Roman" w:hAnsi="Times New Roman"/>
          <w:sz w:val="28"/>
          <w:szCs w:val="28"/>
        </w:rPr>
        <w:t xml:space="preserve"> тыс.руб. (содержание кладбищ, оплата за газ монумента «Вечный огонь</w:t>
      </w:r>
      <w:r w:rsidR="005747E4" w:rsidRPr="002C5ACA">
        <w:rPr>
          <w:rFonts w:ascii="Times New Roman" w:hAnsi="Times New Roman"/>
          <w:sz w:val="28"/>
          <w:szCs w:val="28"/>
        </w:rPr>
        <w:t>», выкашивание</w:t>
      </w:r>
      <w:r w:rsidRPr="002C5ACA">
        <w:rPr>
          <w:rFonts w:ascii="Times New Roman" w:hAnsi="Times New Roman"/>
          <w:sz w:val="28"/>
          <w:szCs w:val="28"/>
        </w:rPr>
        <w:t xml:space="preserve"> сорной растительности, вывоз неорганизованных свалок, сбор и вывоз мусора, уборка общественных урн, устройство пешеходных ограждений, содержание фонтанов, содержание и ремонт остановочных комплексов, карантинная обработка парков, строительство и ремонт детских площадок, организация и проведение конкурса на дом образцового содержания);</w:t>
      </w:r>
    </w:p>
    <w:p w:rsidR="00F55AAD" w:rsidRPr="002C5ACA" w:rsidRDefault="00F55AAD" w:rsidP="00F55A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 xml:space="preserve">- озеленение территории Крымского городского поселения – </w:t>
      </w:r>
      <w:r w:rsidR="005747E4" w:rsidRPr="002C5ACA">
        <w:rPr>
          <w:rFonts w:ascii="Times New Roman" w:hAnsi="Times New Roman"/>
          <w:sz w:val="28"/>
          <w:szCs w:val="28"/>
        </w:rPr>
        <w:t>7091,5</w:t>
      </w:r>
      <w:r w:rsidRPr="002C5ACA">
        <w:rPr>
          <w:rFonts w:ascii="Times New Roman" w:hAnsi="Times New Roman"/>
          <w:sz w:val="28"/>
          <w:szCs w:val="28"/>
        </w:rPr>
        <w:t xml:space="preserve"> тыс.руб. (приобретение цветов и уход за цветниками, </w:t>
      </w:r>
      <w:r w:rsidR="005747E4" w:rsidRPr="002C5ACA">
        <w:rPr>
          <w:rFonts w:ascii="Times New Roman" w:hAnsi="Times New Roman"/>
          <w:sz w:val="28"/>
          <w:szCs w:val="28"/>
        </w:rPr>
        <w:t>карантинная обработка парков, подкормка деревьев и кустарников</w:t>
      </w:r>
      <w:r w:rsidRPr="002C5ACA">
        <w:rPr>
          <w:rFonts w:ascii="Times New Roman" w:hAnsi="Times New Roman"/>
          <w:sz w:val="28"/>
          <w:szCs w:val="28"/>
        </w:rPr>
        <w:t>);</w:t>
      </w:r>
    </w:p>
    <w:p w:rsidR="00F55AAD" w:rsidRPr="002C5ACA" w:rsidRDefault="00F55AAD" w:rsidP="00F55A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 xml:space="preserve">- уличное освещение </w:t>
      </w:r>
      <w:r w:rsidR="005747E4" w:rsidRPr="002C5ACA">
        <w:rPr>
          <w:rFonts w:ascii="Times New Roman" w:hAnsi="Times New Roman"/>
          <w:sz w:val="28"/>
          <w:szCs w:val="28"/>
        </w:rPr>
        <w:t>–</w:t>
      </w:r>
      <w:r w:rsidRPr="002C5ACA">
        <w:rPr>
          <w:rFonts w:ascii="Times New Roman" w:hAnsi="Times New Roman"/>
          <w:sz w:val="28"/>
          <w:szCs w:val="28"/>
        </w:rPr>
        <w:t xml:space="preserve"> </w:t>
      </w:r>
      <w:r w:rsidR="005747E4" w:rsidRPr="002C5ACA">
        <w:rPr>
          <w:rFonts w:ascii="Times New Roman" w:hAnsi="Times New Roman"/>
          <w:sz w:val="28"/>
          <w:szCs w:val="28"/>
        </w:rPr>
        <w:t>16410,6</w:t>
      </w:r>
      <w:r w:rsidRPr="002C5ACA">
        <w:rPr>
          <w:rFonts w:ascii="Times New Roman" w:hAnsi="Times New Roman"/>
          <w:sz w:val="28"/>
          <w:szCs w:val="28"/>
        </w:rPr>
        <w:t xml:space="preserve"> тыс.руб. (обслуживание уличного освещения, оплата за электроэнергию, потребляемую сетями уличного освещения).</w:t>
      </w:r>
    </w:p>
    <w:p w:rsidR="00D53DDB" w:rsidRPr="002C5ACA" w:rsidRDefault="00D53DDB" w:rsidP="00D53D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5AAD" w:rsidRPr="002C5ACA" w:rsidRDefault="00F55AAD" w:rsidP="00F55AA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Муниципальная программа «Капитальный ремонт, ремонт и содержание автомобильных дорог местного значения Крымского городского поселения Крымского района» на 201</w:t>
      </w:r>
      <w:r w:rsidR="0089542B" w:rsidRPr="002C5ACA">
        <w:rPr>
          <w:rFonts w:ascii="Times New Roman" w:hAnsi="Times New Roman"/>
          <w:sz w:val="28"/>
          <w:szCs w:val="28"/>
        </w:rPr>
        <w:t>8</w:t>
      </w:r>
      <w:r w:rsidRPr="002C5ACA">
        <w:rPr>
          <w:rFonts w:ascii="Times New Roman" w:hAnsi="Times New Roman"/>
          <w:sz w:val="28"/>
          <w:szCs w:val="28"/>
        </w:rPr>
        <w:t>-20</w:t>
      </w:r>
      <w:r w:rsidR="0089542B" w:rsidRPr="002C5ACA">
        <w:rPr>
          <w:rFonts w:ascii="Times New Roman" w:hAnsi="Times New Roman"/>
          <w:sz w:val="28"/>
          <w:szCs w:val="28"/>
        </w:rPr>
        <w:t>20</w:t>
      </w:r>
      <w:r w:rsidRPr="002C5ACA">
        <w:rPr>
          <w:rFonts w:ascii="Times New Roman" w:hAnsi="Times New Roman"/>
          <w:sz w:val="28"/>
          <w:szCs w:val="28"/>
        </w:rPr>
        <w:t xml:space="preserve"> годы</w:t>
      </w:r>
    </w:p>
    <w:p w:rsidR="00F55AAD" w:rsidRPr="002C5ACA" w:rsidRDefault="00F55AAD" w:rsidP="00F55A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35E" w:rsidRPr="002C5ACA" w:rsidRDefault="00F55AAD" w:rsidP="00B173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ACA">
        <w:rPr>
          <w:rFonts w:ascii="Times New Roman" w:hAnsi="Times New Roman"/>
          <w:sz w:val="28"/>
          <w:szCs w:val="28"/>
        </w:rPr>
        <w:t xml:space="preserve">Программа утверждена постановлением администрации Крымского городского поселения Крымского района от </w:t>
      </w:r>
      <w:r w:rsidR="0089542B" w:rsidRPr="002C5ACA">
        <w:rPr>
          <w:rFonts w:ascii="Times New Roman" w:hAnsi="Times New Roman"/>
          <w:sz w:val="28"/>
          <w:szCs w:val="28"/>
        </w:rPr>
        <w:t>14</w:t>
      </w:r>
      <w:r w:rsidRPr="002C5ACA">
        <w:rPr>
          <w:rFonts w:ascii="Times New Roman" w:hAnsi="Times New Roman"/>
          <w:sz w:val="28"/>
          <w:szCs w:val="28"/>
        </w:rPr>
        <w:t>.11.201</w:t>
      </w:r>
      <w:r w:rsidR="0089542B" w:rsidRPr="002C5ACA">
        <w:rPr>
          <w:rFonts w:ascii="Times New Roman" w:hAnsi="Times New Roman"/>
          <w:sz w:val="28"/>
          <w:szCs w:val="28"/>
        </w:rPr>
        <w:t>7</w:t>
      </w:r>
      <w:r w:rsidRPr="002C5ACA">
        <w:rPr>
          <w:rFonts w:ascii="Times New Roman" w:hAnsi="Times New Roman"/>
          <w:sz w:val="28"/>
          <w:szCs w:val="28"/>
        </w:rPr>
        <w:t xml:space="preserve"> №</w:t>
      </w:r>
      <w:r w:rsidR="0089542B" w:rsidRPr="002C5ACA">
        <w:rPr>
          <w:rFonts w:ascii="Times New Roman" w:hAnsi="Times New Roman"/>
          <w:sz w:val="28"/>
          <w:szCs w:val="28"/>
        </w:rPr>
        <w:t>1531</w:t>
      </w:r>
      <w:r w:rsidRPr="002C5ACA">
        <w:rPr>
          <w:rFonts w:ascii="Times New Roman" w:hAnsi="Times New Roman"/>
          <w:sz w:val="28"/>
          <w:szCs w:val="28"/>
        </w:rPr>
        <w:t xml:space="preserve"> на период 201</w:t>
      </w:r>
      <w:r w:rsidR="0089542B" w:rsidRPr="002C5ACA">
        <w:rPr>
          <w:rFonts w:ascii="Times New Roman" w:hAnsi="Times New Roman"/>
          <w:sz w:val="28"/>
          <w:szCs w:val="28"/>
        </w:rPr>
        <w:t>8</w:t>
      </w:r>
      <w:r w:rsidRPr="002C5ACA">
        <w:rPr>
          <w:rFonts w:ascii="Times New Roman" w:hAnsi="Times New Roman"/>
          <w:sz w:val="28"/>
          <w:szCs w:val="28"/>
        </w:rPr>
        <w:t>-20</w:t>
      </w:r>
      <w:r w:rsidR="0089542B" w:rsidRPr="002C5ACA">
        <w:rPr>
          <w:rFonts w:ascii="Times New Roman" w:hAnsi="Times New Roman"/>
          <w:sz w:val="28"/>
          <w:szCs w:val="28"/>
        </w:rPr>
        <w:t>20</w:t>
      </w:r>
      <w:r w:rsidRPr="002C5ACA">
        <w:rPr>
          <w:rFonts w:ascii="Times New Roman" w:hAnsi="Times New Roman"/>
          <w:sz w:val="28"/>
          <w:szCs w:val="28"/>
        </w:rPr>
        <w:t xml:space="preserve"> годы. Проект муниципальной программы прошел финансово-экономическую экспертизу в контрольно-счетной палате (заключение контрольно-счетной палаты от </w:t>
      </w:r>
      <w:r w:rsidR="0089542B" w:rsidRPr="002C5ACA">
        <w:rPr>
          <w:rFonts w:ascii="Times New Roman" w:hAnsi="Times New Roman"/>
          <w:sz w:val="28"/>
          <w:szCs w:val="28"/>
        </w:rPr>
        <w:t>31</w:t>
      </w:r>
      <w:r w:rsidRPr="002C5ACA">
        <w:rPr>
          <w:rFonts w:ascii="Times New Roman" w:hAnsi="Times New Roman"/>
          <w:sz w:val="28"/>
          <w:szCs w:val="28"/>
        </w:rPr>
        <w:t>.</w:t>
      </w:r>
      <w:r w:rsidR="0089542B" w:rsidRPr="002C5ACA">
        <w:rPr>
          <w:rFonts w:ascii="Times New Roman" w:hAnsi="Times New Roman"/>
          <w:sz w:val="28"/>
          <w:szCs w:val="28"/>
        </w:rPr>
        <w:t>10</w:t>
      </w:r>
      <w:r w:rsidRPr="002C5ACA">
        <w:rPr>
          <w:rFonts w:ascii="Times New Roman" w:hAnsi="Times New Roman"/>
          <w:sz w:val="28"/>
          <w:szCs w:val="28"/>
        </w:rPr>
        <w:t>.201</w:t>
      </w:r>
      <w:r w:rsidR="0089542B" w:rsidRPr="002C5ACA">
        <w:rPr>
          <w:rFonts w:ascii="Times New Roman" w:hAnsi="Times New Roman"/>
          <w:sz w:val="28"/>
          <w:szCs w:val="28"/>
        </w:rPr>
        <w:t>7</w:t>
      </w:r>
      <w:r w:rsidRPr="002C5ACA">
        <w:rPr>
          <w:rFonts w:ascii="Times New Roman" w:hAnsi="Times New Roman"/>
          <w:sz w:val="28"/>
          <w:szCs w:val="28"/>
        </w:rPr>
        <w:t xml:space="preserve"> №</w:t>
      </w:r>
      <w:r w:rsidR="0089542B" w:rsidRPr="002C5ACA">
        <w:rPr>
          <w:rFonts w:ascii="Times New Roman" w:hAnsi="Times New Roman"/>
          <w:sz w:val="28"/>
          <w:szCs w:val="28"/>
        </w:rPr>
        <w:t>33</w:t>
      </w:r>
      <w:r w:rsidRPr="002C5ACA">
        <w:rPr>
          <w:rFonts w:ascii="Times New Roman" w:hAnsi="Times New Roman"/>
          <w:sz w:val="28"/>
          <w:szCs w:val="28"/>
        </w:rPr>
        <w:t xml:space="preserve">). </w:t>
      </w:r>
      <w:r w:rsidR="00B1735E" w:rsidRPr="002C5ACA">
        <w:rPr>
          <w:rFonts w:ascii="Times New Roman" w:hAnsi="Times New Roman"/>
          <w:sz w:val="28"/>
          <w:szCs w:val="28"/>
          <w:lang w:eastAsia="ru-RU"/>
        </w:rPr>
        <w:t>В проекте бюджета на 2018 год на финансирование программы предусмотрены средства в сумме 23402,2 тыс.руб</w:t>
      </w:r>
      <w:r w:rsidR="00B1735E" w:rsidRPr="002C5AC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96,7% от потребности.</w:t>
      </w:r>
    </w:p>
    <w:p w:rsidR="00F55AAD" w:rsidRPr="002C5ACA" w:rsidRDefault="00F55AAD" w:rsidP="00F55A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В рамках реализации муниципальной программы в 201</w:t>
      </w:r>
      <w:r w:rsidR="00853216" w:rsidRPr="002C5ACA">
        <w:rPr>
          <w:rFonts w:ascii="Times New Roman" w:hAnsi="Times New Roman"/>
          <w:sz w:val="28"/>
          <w:szCs w:val="28"/>
        </w:rPr>
        <w:t>8</w:t>
      </w:r>
      <w:r w:rsidRPr="002C5ACA">
        <w:rPr>
          <w:rFonts w:ascii="Times New Roman" w:hAnsi="Times New Roman"/>
          <w:sz w:val="28"/>
          <w:szCs w:val="28"/>
        </w:rPr>
        <w:t xml:space="preserve"> году планируется выполнение следующих мероприятий:</w:t>
      </w:r>
    </w:p>
    <w:p w:rsidR="00F55AAD" w:rsidRPr="002C5ACA" w:rsidRDefault="00F55AAD" w:rsidP="00F55A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 xml:space="preserve">- капитальный ремонт и ремонт автомобильных дорог местного значения – </w:t>
      </w:r>
      <w:r w:rsidR="00853216" w:rsidRPr="002C5ACA">
        <w:rPr>
          <w:rFonts w:ascii="Times New Roman" w:hAnsi="Times New Roman"/>
          <w:sz w:val="28"/>
          <w:szCs w:val="28"/>
        </w:rPr>
        <w:t>3033,1</w:t>
      </w:r>
      <w:r w:rsidRPr="002C5ACA">
        <w:rPr>
          <w:rFonts w:ascii="Times New Roman" w:hAnsi="Times New Roman"/>
          <w:sz w:val="28"/>
          <w:szCs w:val="28"/>
        </w:rPr>
        <w:t xml:space="preserve"> тыс.руб.;</w:t>
      </w:r>
    </w:p>
    <w:p w:rsidR="00F55AAD" w:rsidRPr="002C5ACA" w:rsidRDefault="00F55AAD" w:rsidP="00F55A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 xml:space="preserve">- содержание дорог (мытье дорог, приобретение песка, соли, щебня, техническое обслуживание дорожных знаков и указателей, выполнение работ по нанесению дорожной разметки, устранение деформации и повреждений дорожного покрытия и прочие работы) – </w:t>
      </w:r>
      <w:r w:rsidR="00853216" w:rsidRPr="002C5ACA">
        <w:rPr>
          <w:rFonts w:ascii="Times New Roman" w:hAnsi="Times New Roman"/>
          <w:sz w:val="28"/>
          <w:szCs w:val="28"/>
        </w:rPr>
        <w:t>20369,1</w:t>
      </w:r>
      <w:r w:rsidRPr="002C5ACA">
        <w:rPr>
          <w:rFonts w:ascii="Times New Roman" w:hAnsi="Times New Roman"/>
          <w:sz w:val="28"/>
          <w:szCs w:val="28"/>
        </w:rPr>
        <w:t xml:space="preserve"> тыс.руб.</w:t>
      </w:r>
    </w:p>
    <w:p w:rsidR="00F55AAD" w:rsidRPr="002C5ACA" w:rsidRDefault="00F55AAD" w:rsidP="00F55AA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5AAD" w:rsidRPr="002C5ACA" w:rsidRDefault="00F55AAD" w:rsidP="00F55AA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Муниципальная программа «Развитие культуры в Крымском городском поселении Крымского района» на 201</w:t>
      </w:r>
      <w:r w:rsidR="00853216" w:rsidRPr="002C5ACA">
        <w:rPr>
          <w:rFonts w:ascii="Times New Roman" w:hAnsi="Times New Roman"/>
          <w:sz w:val="28"/>
          <w:szCs w:val="28"/>
        </w:rPr>
        <w:t>8</w:t>
      </w:r>
      <w:r w:rsidRPr="002C5ACA">
        <w:rPr>
          <w:rFonts w:ascii="Times New Roman" w:hAnsi="Times New Roman"/>
          <w:sz w:val="28"/>
          <w:szCs w:val="28"/>
        </w:rPr>
        <w:t>-20</w:t>
      </w:r>
      <w:r w:rsidR="00853216" w:rsidRPr="002C5ACA">
        <w:rPr>
          <w:rFonts w:ascii="Times New Roman" w:hAnsi="Times New Roman"/>
          <w:sz w:val="28"/>
          <w:szCs w:val="28"/>
        </w:rPr>
        <w:t>20</w:t>
      </w:r>
      <w:r w:rsidRPr="002C5ACA">
        <w:rPr>
          <w:rFonts w:ascii="Times New Roman" w:hAnsi="Times New Roman"/>
          <w:sz w:val="28"/>
          <w:szCs w:val="28"/>
        </w:rPr>
        <w:t xml:space="preserve"> годы</w:t>
      </w:r>
    </w:p>
    <w:p w:rsidR="00F55AAD" w:rsidRPr="002C5ACA" w:rsidRDefault="00F55AAD" w:rsidP="00F55A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35E" w:rsidRPr="002C5ACA" w:rsidRDefault="00F55AAD" w:rsidP="00B173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ACA">
        <w:rPr>
          <w:rFonts w:ascii="Times New Roman" w:hAnsi="Times New Roman"/>
          <w:sz w:val="28"/>
          <w:szCs w:val="28"/>
          <w:lang w:eastAsia="ru-RU"/>
        </w:rPr>
        <w:t>Программа утверждена постановлением администрации Крымского городского поселения Крымского района от 17.1</w:t>
      </w:r>
      <w:r w:rsidR="00853216" w:rsidRPr="002C5ACA">
        <w:rPr>
          <w:rFonts w:ascii="Times New Roman" w:hAnsi="Times New Roman"/>
          <w:sz w:val="28"/>
          <w:szCs w:val="28"/>
          <w:lang w:eastAsia="ru-RU"/>
        </w:rPr>
        <w:t>0</w:t>
      </w:r>
      <w:r w:rsidRPr="002C5ACA">
        <w:rPr>
          <w:rFonts w:ascii="Times New Roman" w:hAnsi="Times New Roman"/>
          <w:sz w:val="28"/>
          <w:szCs w:val="28"/>
          <w:lang w:eastAsia="ru-RU"/>
        </w:rPr>
        <w:t>.201</w:t>
      </w:r>
      <w:r w:rsidR="00853216" w:rsidRPr="002C5ACA">
        <w:rPr>
          <w:rFonts w:ascii="Times New Roman" w:hAnsi="Times New Roman"/>
          <w:sz w:val="28"/>
          <w:szCs w:val="28"/>
          <w:lang w:eastAsia="ru-RU"/>
        </w:rPr>
        <w:t>7</w:t>
      </w:r>
      <w:r w:rsidRPr="002C5ACA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853216" w:rsidRPr="002C5ACA">
        <w:rPr>
          <w:rFonts w:ascii="Times New Roman" w:hAnsi="Times New Roman"/>
          <w:sz w:val="28"/>
          <w:szCs w:val="28"/>
          <w:lang w:eastAsia="ru-RU"/>
        </w:rPr>
        <w:t>1410</w:t>
      </w:r>
      <w:r w:rsidRPr="002C5ACA">
        <w:rPr>
          <w:rFonts w:ascii="Times New Roman" w:hAnsi="Times New Roman"/>
          <w:sz w:val="28"/>
          <w:szCs w:val="28"/>
          <w:lang w:eastAsia="ru-RU"/>
        </w:rPr>
        <w:t xml:space="preserve"> на период </w:t>
      </w:r>
      <w:r w:rsidRPr="002C5ACA">
        <w:rPr>
          <w:rFonts w:ascii="Times New Roman" w:hAnsi="Times New Roman"/>
          <w:sz w:val="28"/>
          <w:szCs w:val="28"/>
          <w:lang w:eastAsia="ru-RU"/>
        </w:rPr>
        <w:lastRenderedPageBreak/>
        <w:t>201</w:t>
      </w:r>
      <w:r w:rsidR="00853216" w:rsidRPr="002C5ACA">
        <w:rPr>
          <w:rFonts w:ascii="Times New Roman" w:hAnsi="Times New Roman"/>
          <w:sz w:val="28"/>
          <w:szCs w:val="28"/>
          <w:lang w:eastAsia="ru-RU"/>
        </w:rPr>
        <w:t>8</w:t>
      </w:r>
      <w:r w:rsidRPr="002C5ACA">
        <w:rPr>
          <w:rFonts w:ascii="Times New Roman" w:hAnsi="Times New Roman"/>
          <w:sz w:val="28"/>
          <w:szCs w:val="28"/>
          <w:lang w:eastAsia="ru-RU"/>
        </w:rPr>
        <w:t>-20</w:t>
      </w:r>
      <w:r w:rsidR="00853216" w:rsidRPr="002C5ACA">
        <w:rPr>
          <w:rFonts w:ascii="Times New Roman" w:hAnsi="Times New Roman"/>
          <w:sz w:val="28"/>
          <w:szCs w:val="28"/>
          <w:lang w:eastAsia="ru-RU"/>
        </w:rPr>
        <w:t>20</w:t>
      </w:r>
      <w:r w:rsidRPr="002C5ACA">
        <w:rPr>
          <w:rFonts w:ascii="Times New Roman" w:hAnsi="Times New Roman"/>
          <w:sz w:val="28"/>
          <w:szCs w:val="28"/>
          <w:lang w:eastAsia="ru-RU"/>
        </w:rPr>
        <w:t xml:space="preserve"> годы. Проект муниципальной программы прошел финансово-экономическую экспертизу в контрольно-счетной палате (заключение контрольно-счетной палаты от </w:t>
      </w:r>
      <w:r w:rsidR="00853216" w:rsidRPr="002C5ACA">
        <w:rPr>
          <w:rFonts w:ascii="Times New Roman" w:hAnsi="Times New Roman"/>
          <w:sz w:val="28"/>
          <w:szCs w:val="28"/>
          <w:lang w:eastAsia="ru-RU"/>
        </w:rPr>
        <w:t>20</w:t>
      </w:r>
      <w:r w:rsidRPr="002C5ACA">
        <w:rPr>
          <w:rFonts w:ascii="Times New Roman" w:hAnsi="Times New Roman"/>
          <w:sz w:val="28"/>
          <w:szCs w:val="28"/>
          <w:lang w:eastAsia="ru-RU"/>
        </w:rPr>
        <w:t>.09.201</w:t>
      </w:r>
      <w:r w:rsidR="00853216" w:rsidRPr="002C5ACA">
        <w:rPr>
          <w:rFonts w:ascii="Times New Roman" w:hAnsi="Times New Roman"/>
          <w:sz w:val="28"/>
          <w:szCs w:val="28"/>
          <w:lang w:eastAsia="ru-RU"/>
        </w:rPr>
        <w:t>7</w:t>
      </w:r>
      <w:r w:rsidRPr="002C5ACA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853216" w:rsidRPr="002C5ACA">
        <w:rPr>
          <w:rFonts w:ascii="Times New Roman" w:hAnsi="Times New Roman"/>
          <w:sz w:val="28"/>
          <w:szCs w:val="28"/>
          <w:lang w:eastAsia="ru-RU"/>
        </w:rPr>
        <w:t>18</w:t>
      </w:r>
      <w:r w:rsidRPr="002C5ACA">
        <w:rPr>
          <w:rFonts w:ascii="Times New Roman" w:hAnsi="Times New Roman"/>
          <w:sz w:val="28"/>
          <w:szCs w:val="28"/>
          <w:lang w:eastAsia="ru-RU"/>
        </w:rPr>
        <w:t xml:space="preserve">). </w:t>
      </w:r>
      <w:r w:rsidR="00B1735E" w:rsidRPr="002C5ACA">
        <w:rPr>
          <w:rFonts w:ascii="Times New Roman" w:hAnsi="Times New Roman"/>
          <w:sz w:val="28"/>
          <w:szCs w:val="28"/>
          <w:lang w:eastAsia="ru-RU"/>
        </w:rPr>
        <w:t xml:space="preserve">В проекте бюджета на 2018 год на финансирование программы предусмотрены средства в сумме </w:t>
      </w:r>
      <w:r w:rsidR="00B60C2A" w:rsidRPr="002C5ACA">
        <w:rPr>
          <w:rFonts w:ascii="Times New Roman" w:eastAsia="Times New Roman" w:hAnsi="Times New Roman"/>
          <w:sz w:val="28"/>
          <w:szCs w:val="28"/>
          <w:lang w:eastAsia="ru-RU"/>
        </w:rPr>
        <w:t>23449,0</w:t>
      </w:r>
      <w:r w:rsidR="00B1735E" w:rsidRPr="002C5ACA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  <w:r w:rsidR="005E5E7E" w:rsidRPr="002C5ACA">
        <w:rPr>
          <w:rFonts w:ascii="Times New Roman" w:hAnsi="Times New Roman"/>
          <w:sz w:val="28"/>
          <w:szCs w:val="28"/>
          <w:lang w:eastAsia="ru-RU"/>
        </w:rPr>
        <w:t>.</w:t>
      </w:r>
    </w:p>
    <w:p w:rsidR="00F55AAD" w:rsidRPr="002C5ACA" w:rsidRDefault="00F55AAD" w:rsidP="00F55A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ACA">
        <w:rPr>
          <w:rFonts w:ascii="Times New Roman" w:hAnsi="Times New Roman"/>
          <w:sz w:val="28"/>
          <w:szCs w:val="28"/>
          <w:lang w:eastAsia="ru-RU"/>
        </w:rPr>
        <w:t>В рамках реализации муниципальной программы в 201</w:t>
      </w:r>
      <w:r w:rsidR="00B60C2A" w:rsidRPr="002C5ACA">
        <w:rPr>
          <w:rFonts w:ascii="Times New Roman" w:hAnsi="Times New Roman"/>
          <w:sz w:val="28"/>
          <w:szCs w:val="28"/>
          <w:lang w:eastAsia="ru-RU"/>
        </w:rPr>
        <w:t>8</w:t>
      </w:r>
      <w:r w:rsidRPr="002C5ACA">
        <w:rPr>
          <w:rFonts w:ascii="Times New Roman" w:hAnsi="Times New Roman"/>
          <w:sz w:val="28"/>
          <w:szCs w:val="28"/>
          <w:lang w:eastAsia="ru-RU"/>
        </w:rPr>
        <w:t xml:space="preserve"> году планируется выполнение следующих мероприятий:</w:t>
      </w:r>
    </w:p>
    <w:p w:rsidR="00F55AAD" w:rsidRPr="002C5ACA" w:rsidRDefault="00F55AAD" w:rsidP="00F55A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ACA">
        <w:rPr>
          <w:rFonts w:ascii="Times New Roman" w:hAnsi="Times New Roman"/>
          <w:sz w:val="28"/>
          <w:szCs w:val="28"/>
          <w:lang w:eastAsia="ru-RU"/>
        </w:rPr>
        <w:t xml:space="preserve">- выполнение муниципальных заданий муниципальными учреждениями – </w:t>
      </w:r>
      <w:r w:rsidR="00225D15" w:rsidRPr="002C5ACA">
        <w:rPr>
          <w:rFonts w:ascii="Times New Roman" w:hAnsi="Times New Roman"/>
          <w:sz w:val="28"/>
          <w:szCs w:val="28"/>
          <w:lang w:eastAsia="ru-RU"/>
        </w:rPr>
        <w:t>22857,9</w:t>
      </w:r>
      <w:r w:rsidR="005E5E7E" w:rsidRPr="002C5ACA">
        <w:rPr>
          <w:rFonts w:ascii="Times New Roman" w:hAnsi="Times New Roman"/>
          <w:sz w:val="28"/>
          <w:szCs w:val="28"/>
          <w:lang w:eastAsia="ru-RU"/>
        </w:rPr>
        <w:t xml:space="preserve"> тыс.руб., в том числе по исполнению полномочий по созданию условий для организации досуга и обеспечения жителей поселения услугами организаций культуры (частичная передача полномочий по содержанию МБУ «СКЦ» в сумме 1635,8 тыс.руб.).</w:t>
      </w:r>
    </w:p>
    <w:p w:rsidR="00F55AAD" w:rsidRPr="002C5ACA" w:rsidRDefault="00F55AAD" w:rsidP="00F55A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ACA">
        <w:rPr>
          <w:rFonts w:ascii="Times New Roman" w:hAnsi="Times New Roman"/>
          <w:sz w:val="28"/>
          <w:szCs w:val="28"/>
          <w:lang w:eastAsia="ru-RU"/>
        </w:rPr>
        <w:t xml:space="preserve">- выполнение работ по содержанию памятников – </w:t>
      </w:r>
      <w:r w:rsidR="00225D15" w:rsidRPr="002C5ACA">
        <w:rPr>
          <w:rFonts w:ascii="Times New Roman" w:hAnsi="Times New Roman"/>
          <w:sz w:val="28"/>
          <w:szCs w:val="28"/>
          <w:lang w:eastAsia="ru-RU"/>
        </w:rPr>
        <w:t>160,8</w:t>
      </w:r>
      <w:r w:rsidRPr="002C5ACA">
        <w:rPr>
          <w:rFonts w:ascii="Times New Roman" w:hAnsi="Times New Roman"/>
          <w:sz w:val="28"/>
          <w:szCs w:val="28"/>
          <w:lang w:eastAsia="ru-RU"/>
        </w:rPr>
        <w:t xml:space="preserve"> тыс.руб.;</w:t>
      </w:r>
      <w:r w:rsidR="00F16833" w:rsidRPr="002C5AC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5AAD" w:rsidRPr="002C5ACA" w:rsidRDefault="00F55AAD" w:rsidP="00F55A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ACA">
        <w:rPr>
          <w:rFonts w:ascii="Times New Roman" w:hAnsi="Times New Roman"/>
          <w:sz w:val="28"/>
          <w:szCs w:val="28"/>
          <w:lang w:eastAsia="ru-RU"/>
        </w:rPr>
        <w:t xml:space="preserve">- выполнение мероприятий по подготовке и проведению празднования Дня города – </w:t>
      </w:r>
      <w:r w:rsidR="00225D15" w:rsidRPr="002C5ACA">
        <w:rPr>
          <w:rFonts w:ascii="Times New Roman" w:hAnsi="Times New Roman"/>
          <w:sz w:val="28"/>
          <w:szCs w:val="28"/>
          <w:lang w:eastAsia="ru-RU"/>
        </w:rPr>
        <w:t>127,0</w:t>
      </w:r>
      <w:r w:rsidRPr="002C5ACA">
        <w:rPr>
          <w:rFonts w:ascii="Times New Roman" w:hAnsi="Times New Roman"/>
          <w:sz w:val="28"/>
          <w:szCs w:val="28"/>
          <w:lang w:eastAsia="ru-RU"/>
        </w:rPr>
        <w:t xml:space="preserve"> тыс.руб.;</w:t>
      </w:r>
      <w:r w:rsidR="00F16833" w:rsidRPr="002C5AC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5AAD" w:rsidRPr="002C5ACA" w:rsidRDefault="00F55AAD" w:rsidP="00F55A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  <w:lang w:eastAsia="ru-RU"/>
        </w:rPr>
        <w:t xml:space="preserve">- организация и проведение новогодних мероприятий – </w:t>
      </w:r>
      <w:r w:rsidR="00225D15" w:rsidRPr="002C5ACA">
        <w:rPr>
          <w:rFonts w:ascii="Times New Roman" w:hAnsi="Times New Roman"/>
          <w:sz w:val="28"/>
          <w:szCs w:val="28"/>
          <w:lang w:eastAsia="ru-RU"/>
        </w:rPr>
        <w:t>303,3</w:t>
      </w:r>
      <w:r w:rsidRPr="002C5ACA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  <w:r w:rsidR="00F16833" w:rsidRPr="002C5AC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5AAD" w:rsidRPr="002C5ACA" w:rsidRDefault="00F55AAD" w:rsidP="00D055F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779D" w:rsidRPr="002C5ACA" w:rsidRDefault="00D055F4" w:rsidP="00D055F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C5ACA">
        <w:rPr>
          <w:rFonts w:ascii="Times New Roman" w:hAnsi="Times New Roman"/>
          <w:sz w:val="28"/>
          <w:szCs w:val="28"/>
          <w:lang w:eastAsia="ru-RU"/>
        </w:rPr>
        <w:t xml:space="preserve">Муниципальная программа «Развитие топливно-энергетического комплекса Крымского городского поселения Крымского района» </w:t>
      </w:r>
    </w:p>
    <w:p w:rsidR="00D53DDB" w:rsidRPr="002C5ACA" w:rsidRDefault="0096779D" w:rsidP="00D055F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C5ACA">
        <w:rPr>
          <w:rFonts w:ascii="Times New Roman" w:hAnsi="Times New Roman"/>
          <w:sz w:val="28"/>
          <w:szCs w:val="28"/>
        </w:rPr>
        <w:t>на 2018-2020 годы</w:t>
      </w:r>
    </w:p>
    <w:p w:rsidR="00D055F4" w:rsidRPr="002C5ACA" w:rsidRDefault="00D055F4" w:rsidP="00D53D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3DDB" w:rsidRPr="002C5ACA" w:rsidRDefault="00D53DDB" w:rsidP="00D53D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ACA">
        <w:rPr>
          <w:rFonts w:ascii="Times New Roman" w:hAnsi="Times New Roman"/>
          <w:sz w:val="28"/>
          <w:szCs w:val="28"/>
          <w:lang w:eastAsia="ru-RU"/>
        </w:rPr>
        <w:t xml:space="preserve">Программа утверждена постановлением администрации </w:t>
      </w:r>
      <w:r w:rsidR="00020942" w:rsidRPr="002C5ACA">
        <w:rPr>
          <w:rFonts w:ascii="Times New Roman" w:hAnsi="Times New Roman"/>
          <w:sz w:val="28"/>
          <w:szCs w:val="28"/>
          <w:lang w:eastAsia="ru-RU"/>
        </w:rPr>
        <w:t>Крымского городского поселения Крымского района</w:t>
      </w:r>
      <w:r w:rsidRPr="002C5ACA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96779D" w:rsidRPr="002C5ACA">
        <w:rPr>
          <w:rFonts w:ascii="Times New Roman" w:hAnsi="Times New Roman"/>
          <w:sz w:val="28"/>
          <w:szCs w:val="28"/>
          <w:lang w:eastAsia="ru-RU"/>
        </w:rPr>
        <w:t>14</w:t>
      </w:r>
      <w:r w:rsidRPr="002C5ACA">
        <w:rPr>
          <w:rFonts w:ascii="Times New Roman" w:hAnsi="Times New Roman"/>
          <w:sz w:val="28"/>
          <w:szCs w:val="28"/>
          <w:lang w:eastAsia="ru-RU"/>
        </w:rPr>
        <w:t>.</w:t>
      </w:r>
      <w:r w:rsidR="00FD182E" w:rsidRPr="002C5ACA">
        <w:rPr>
          <w:rFonts w:ascii="Times New Roman" w:hAnsi="Times New Roman"/>
          <w:sz w:val="28"/>
          <w:szCs w:val="28"/>
          <w:lang w:eastAsia="ru-RU"/>
        </w:rPr>
        <w:t>1</w:t>
      </w:r>
      <w:r w:rsidR="0096779D" w:rsidRPr="002C5ACA">
        <w:rPr>
          <w:rFonts w:ascii="Times New Roman" w:hAnsi="Times New Roman"/>
          <w:sz w:val="28"/>
          <w:szCs w:val="28"/>
          <w:lang w:eastAsia="ru-RU"/>
        </w:rPr>
        <w:t>1</w:t>
      </w:r>
      <w:r w:rsidRPr="002C5ACA">
        <w:rPr>
          <w:rFonts w:ascii="Times New Roman" w:hAnsi="Times New Roman"/>
          <w:sz w:val="28"/>
          <w:szCs w:val="28"/>
          <w:lang w:eastAsia="ru-RU"/>
        </w:rPr>
        <w:t>.201</w:t>
      </w:r>
      <w:r w:rsidR="0096779D" w:rsidRPr="002C5ACA">
        <w:rPr>
          <w:rFonts w:ascii="Times New Roman" w:hAnsi="Times New Roman"/>
          <w:sz w:val="28"/>
          <w:szCs w:val="28"/>
          <w:lang w:eastAsia="ru-RU"/>
        </w:rPr>
        <w:t>7</w:t>
      </w:r>
      <w:r w:rsidRPr="002C5ACA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96779D" w:rsidRPr="002C5ACA">
        <w:rPr>
          <w:rFonts w:ascii="Times New Roman" w:hAnsi="Times New Roman"/>
          <w:sz w:val="28"/>
          <w:szCs w:val="28"/>
          <w:lang w:eastAsia="ru-RU"/>
        </w:rPr>
        <w:t>1532</w:t>
      </w:r>
      <w:r w:rsidRPr="002C5ACA">
        <w:rPr>
          <w:rFonts w:ascii="Times New Roman" w:hAnsi="Times New Roman"/>
          <w:sz w:val="28"/>
          <w:szCs w:val="28"/>
          <w:lang w:eastAsia="ru-RU"/>
        </w:rPr>
        <w:t xml:space="preserve"> на период 2015-2017 годы. </w:t>
      </w:r>
      <w:r w:rsidR="0096779D" w:rsidRPr="002C5ACA">
        <w:rPr>
          <w:rFonts w:ascii="Times New Roman" w:hAnsi="Times New Roman"/>
          <w:sz w:val="28"/>
          <w:szCs w:val="28"/>
          <w:lang w:eastAsia="ru-RU"/>
        </w:rPr>
        <w:t xml:space="preserve">Проект муниципальной программы прошел финансово-экономическую экспертизу в контрольно-счетной палате (заключение контрольно-счетной палаты от 23.10.2017 №29). </w:t>
      </w:r>
    </w:p>
    <w:p w:rsidR="00D53DDB" w:rsidRPr="002C5ACA" w:rsidRDefault="00D53DDB" w:rsidP="00D53D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ACA">
        <w:rPr>
          <w:rFonts w:ascii="Times New Roman" w:hAnsi="Times New Roman"/>
          <w:sz w:val="28"/>
          <w:szCs w:val="28"/>
          <w:lang w:eastAsia="ru-RU"/>
        </w:rPr>
        <w:t xml:space="preserve">Общий объем </w:t>
      </w:r>
      <w:r w:rsidR="00E27F37" w:rsidRPr="002C5ACA">
        <w:rPr>
          <w:rFonts w:ascii="Times New Roman" w:hAnsi="Times New Roman"/>
          <w:sz w:val="28"/>
          <w:szCs w:val="28"/>
          <w:lang w:eastAsia="ru-RU"/>
        </w:rPr>
        <w:t>финансирования</w:t>
      </w:r>
      <w:r w:rsidRPr="002C5ACA">
        <w:rPr>
          <w:rFonts w:ascii="Times New Roman" w:hAnsi="Times New Roman"/>
          <w:sz w:val="28"/>
          <w:szCs w:val="28"/>
          <w:lang w:eastAsia="ru-RU"/>
        </w:rPr>
        <w:t xml:space="preserve">, предусмотренный на реализацию данной программы </w:t>
      </w:r>
      <w:r w:rsidR="00C327C4" w:rsidRPr="002C5ACA">
        <w:rPr>
          <w:rFonts w:ascii="Times New Roman" w:hAnsi="Times New Roman"/>
          <w:sz w:val="28"/>
          <w:szCs w:val="28"/>
          <w:lang w:eastAsia="ru-RU"/>
        </w:rPr>
        <w:t>в</w:t>
      </w:r>
      <w:r w:rsidRPr="002C5ACA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96779D" w:rsidRPr="002C5ACA">
        <w:rPr>
          <w:rFonts w:ascii="Times New Roman" w:hAnsi="Times New Roman"/>
          <w:sz w:val="28"/>
          <w:szCs w:val="28"/>
          <w:lang w:eastAsia="ru-RU"/>
        </w:rPr>
        <w:t>8</w:t>
      </w:r>
      <w:r w:rsidRPr="002C5ACA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139F6" w:rsidRPr="002C5ACA">
        <w:rPr>
          <w:rFonts w:ascii="Times New Roman" w:hAnsi="Times New Roman"/>
          <w:sz w:val="28"/>
          <w:szCs w:val="28"/>
          <w:lang w:eastAsia="ru-RU"/>
        </w:rPr>
        <w:t>у</w:t>
      </w:r>
      <w:r w:rsidR="00C327C4" w:rsidRPr="002C5ACA">
        <w:rPr>
          <w:rFonts w:ascii="Times New Roman" w:hAnsi="Times New Roman"/>
          <w:sz w:val="28"/>
          <w:szCs w:val="28"/>
          <w:lang w:eastAsia="ru-RU"/>
        </w:rPr>
        <w:t>,</w:t>
      </w:r>
      <w:r w:rsidRPr="002C5A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7555" w:rsidRPr="002C5ACA">
        <w:rPr>
          <w:rFonts w:ascii="Times New Roman" w:hAnsi="Times New Roman"/>
          <w:sz w:val="28"/>
          <w:szCs w:val="28"/>
          <w:lang w:eastAsia="ru-RU"/>
        </w:rPr>
        <w:t>составляет</w:t>
      </w:r>
      <w:r w:rsidRPr="002C5A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779D" w:rsidRPr="002C5ACA">
        <w:rPr>
          <w:rFonts w:ascii="Times New Roman" w:hAnsi="Times New Roman"/>
          <w:sz w:val="28"/>
          <w:szCs w:val="28"/>
          <w:lang w:eastAsia="ru-RU"/>
        </w:rPr>
        <w:t xml:space="preserve">11 619,4 </w:t>
      </w:r>
      <w:r w:rsidR="001748E8" w:rsidRPr="002C5ACA">
        <w:rPr>
          <w:rFonts w:ascii="Times New Roman" w:hAnsi="Times New Roman"/>
          <w:sz w:val="28"/>
          <w:szCs w:val="28"/>
          <w:lang w:eastAsia="ru-RU"/>
        </w:rPr>
        <w:t>тыс.руб</w:t>
      </w:r>
      <w:r w:rsidRPr="002C5ACA">
        <w:rPr>
          <w:rFonts w:ascii="Times New Roman" w:hAnsi="Times New Roman"/>
          <w:sz w:val="28"/>
          <w:szCs w:val="28"/>
          <w:lang w:eastAsia="ru-RU"/>
        </w:rPr>
        <w:t>.</w:t>
      </w:r>
      <w:r w:rsidR="00C06EED" w:rsidRPr="002C5ACA">
        <w:rPr>
          <w:rFonts w:ascii="Times New Roman" w:hAnsi="Times New Roman"/>
          <w:sz w:val="28"/>
          <w:szCs w:val="28"/>
          <w:lang w:eastAsia="ru-RU"/>
        </w:rPr>
        <w:t xml:space="preserve"> за счет средств местного бюджета</w:t>
      </w:r>
      <w:r w:rsidR="00C327C4" w:rsidRPr="002C5AC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C5ACA">
        <w:rPr>
          <w:rFonts w:ascii="Times New Roman" w:hAnsi="Times New Roman"/>
          <w:sz w:val="28"/>
          <w:szCs w:val="28"/>
          <w:lang w:eastAsia="ru-RU"/>
        </w:rPr>
        <w:t>В проекте бюджета на 201</w:t>
      </w:r>
      <w:r w:rsidR="0096779D" w:rsidRPr="002C5ACA">
        <w:rPr>
          <w:rFonts w:ascii="Times New Roman" w:hAnsi="Times New Roman"/>
          <w:sz w:val="28"/>
          <w:szCs w:val="28"/>
          <w:lang w:eastAsia="ru-RU"/>
        </w:rPr>
        <w:t>8</w:t>
      </w:r>
      <w:r w:rsidRPr="002C5ACA">
        <w:rPr>
          <w:rFonts w:ascii="Times New Roman" w:hAnsi="Times New Roman"/>
          <w:sz w:val="28"/>
          <w:szCs w:val="28"/>
          <w:lang w:eastAsia="ru-RU"/>
        </w:rPr>
        <w:t xml:space="preserve"> год на финансирование программы предусмотрены средства в сумме </w:t>
      </w:r>
      <w:r w:rsidR="0096779D" w:rsidRPr="002C5ACA">
        <w:rPr>
          <w:rFonts w:ascii="Times New Roman" w:hAnsi="Times New Roman"/>
          <w:sz w:val="28"/>
          <w:szCs w:val="28"/>
          <w:lang w:eastAsia="ru-RU"/>
        </w:rPr>
        <w:t xml:space="preserve">11 619,4 </w:t>
      </w:r>
      <w:r w:rsidRPr="002C5ACA">
        <w:rPr>
          <w:rFonts w:ascii="Times New Roman" w:hAnsi="Times New Roman"/>
          <w:sz w:val="28"/>
          <w:szCs w:val="28"/>
          <w:lang w:eastAsia="ru-RU"/>
        </w:rPr>
        <w:t>тыс.руб</w:t>
      </w:r>
      <w:r w:rsidRPr="002C5AC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100% от потребности.</w:t>
      </w:r>
    </w:p>
    <w:p w:rsidR="00D53DDB" w:rsidRPr="002C5ACA" w:rsidRDefault="00D53DDB" w:rsidP="00D53D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ACA">
        <w:rPr>
          <w:rFonts w:ascii="Times New Roman" w:hAnsi="Times New Roman"/>
          <w:sz w:val="28"/>
          <w:szCs w:val="28"/>
          <w:lang w:eastAsia="ru-RU"/>
        </w:rPr>
        <w:t>Согласно программе, денежные средства будут направлены на реализацию следующих подпрограмм:</w:t>
      </w:r>
    </w:p>
    <w:p w:rsidR="003761A4" w:rsidRPr="002C5ACA" w:rsidRDefault="003761A4" w:rsidP="00376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- «Газификация Крымского городского поселения Крымского района»</w:t>
      </w:r>
      <w:r w:rsidR="00BD4470" w:rsidRPr="002C5ACA">
        <w:rPr>
          <w:rFonts w:ascii="Times New Roman" w:hAnsi="Times New Roman"/>
          <w:sz w:val="28"/>
          <w:szCs w:val="28"/>
        </w:rPr>
        <w:t>,</w:t>
      </w:r>
      <w:r w:rsidRPr="002C5ACA">
        <w:rPr>
          <w:rFonts w:ascii="Times New Roman" w:hAnsi="Times New Roman"/>
          <w:sz w:val="28"/>
          <w:szCs w:val="28"/>
        </w:rPr>
        <w:t xml:space="preserve"> объем финансирования </w:t>
      </w:r>
      <w:r w:rsidR="008E5F1A" w:rsidRPr="002C5ACA">
        <w:rPr>
          <w:rFonts w:ascii="Times New Roman" w:hAnsi="Times New Roman"/>
          <w:sz w:val="28"/>
          <w:szCs w:val="28"/>
        </w:rPr>
        <w:t>предусмотрен</w:t>
      </w:r>
      <w:r w:rsidRPr="002C5ACA">
        <w:rPr>
          <w:rFonts w:ascii="Times New Roman" w:hAnsi="Times New Roman"/>
          <w:sz w:val="28"/>
          <w:szCs w:val="28"/>
        </w:rPr>
        <w:t xml:space="preserve"> в сумме </w:t>
      </w:r>
      <w:r w:rsidR="00981D4A" w:rsidRPr="002C5ACA">
        <w:rPr>
          <w:rFonts w:ascii="Times New Roman" w:hAnsi="Times New Roman"/>
          <w:sz w:val="28"/>
          <w:szCs w:val="28"/>
        </w:rPr>
        <w:t>20</w:t>
      </w:r>
      <w:r w:rsidRPr="002C5ACA">
        <w:rPr>
          <w:rFonts w:ascii="Times New Roman" w:hAnsi="Times New Roman"/>
          <w:sz w:val="28"/>
          <w:szCs w:val="28"/>
        </w:rPr>
        <w:t xml:space="preserve">00,0 тыс.руб., данные средства </w:t>
      </w:r>
      <w:r w:rsidR="008E5F1A" w:rsidRPr="002C5ACA">
        <w:rPr>
          <w:rFonts w:ascii="Times New Roman" w:hAnsi="Times New Roman"/>
          <w:sz w:val="28"/>
          <w:szCs w:val="28"/>
        </w:rPr>
        <w:t>планируется направить на проектирование объекта «</w:t>
      </w:r>
      <w:r w:rsidR="00981D4A" w:rsidRPr="002C5ACA">
        <w:rPr>
          <w:rFonts w:ascii="Times New Roman" w:hAnsi="Times New Roman"/>
          <w:sz w:val="28"/>
          <w:szCs w:val="28"/>
        </w:rPr>
        <w:t>Подводящий</w:t>
      </w:r>
      <w:r w:rsidR="00981D4A" w:rsidRPr="002C5ACA">
        <w:rPr>
          <w:sz w:val="28"/>
          <w:szCs w:val="28"/>
        </w:rPr>
        <w:t xml:space="preserve"> </w:t>
      </w:r>
      <w:r w:rsidR="008E5F1A" w:rsidRPr="002C5ACA">
        <w:rPr>
          <w:rFonts w:ascii="Times New Roman" w:hAnsi="Times New Roman"/>
          <w:sz w:val="28"/>
          <w:szCs w:val="28"/>
        </w:rPr>
        <w:t>газопровод высокого давления к х.Верхнеадагум Крымского городск</w:t>
      </w:r>
      <w:r w:rsidR="00167015" w:rsidRPr="002C5ACA">
        <w:rPr>
          <w:rFonts w:ascii="Times New Roman" w:hAnsi="Times New Roman"/>
          <w:sz w:val="28"/>
          <w:szCs w:val="28"/>
        </w:rPr>
        <w:t>ого поселения Крымского района»;</w:t>
      </w:r>
    </w:p>
    <w:p w:rsidR="00815CC9" w:rsidRPr="002C5ACA" w:rsidRDefault="003761A4" w:rsidP="00376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- «Модернизация систем электроснабжения Крымского городск</w:t>
      </w:r>
      <w:r w:rsidR="00BD4470" w:rsidRPr="002C5ACA">
        <w:rPr>
          <w:rFonts w:ascii="Times New Roman" w:hAnsi="Times New Roman"/>
          <w:sz w:val="28"/>
          <w:szCs w:val="28"/>
        </w:rPr>
        <w:t>ого поселения Крымского района»,</w:t>
      </w:r>
      <w:r w:rsidRPr="002C5ACA">
        <w:rPr>
          <w:rFonts w:ascii="Times New Roman" w:hAnsi="Times New Roman"/>
          <w:sz w:val="28"/>
          <w:szCs w:val="28"/>
        </w:rPr>
        <w:t xml:space="preserve"> </w:t>
      </w:r>
      <w:r w:rsidR="00BD4470" w:rsidRPr="002C5ACA">
        <w:rPr>
          <w:rFonts w:ascii="Times New Roman" w:hAnsi="Times New Roman"/>
          <w:sz w:val="28"/>
          <w:szCs w:val="28"/>
        </w:rPr>
        <w:t>о</w:t>
      </w:r>
      <w:r w:rsidRPr="002C5ACA">
        <w:rPr>
          <w:rFonts w:ascii="Times New Roman" w:hAnsi="Times New Roman"/>
          <w:sz w:val="28"/>
          <w:szCs w:val="28"/>
        </w:rPr>
        <w:t xml:space="preserve">бъем финансирования </w:t>
      </w:r>
      <w:r w:rsidR="00DB51BD" w:rsidRPr="002C5ACA">
        <w:rPr>
          <w:rFonts w:ascii="Times New Roman" w:hAnsi="Times New Roman"/>
          <w:sz w:val="28"/>
          <w:szCs w:val="28"/>
        </w:rPr>
        <w:t>на 201</w:t>
      </w:r>
      <w:r w:rsidR="00981D4A" w:rsidRPr="002C5ACA">
        <w:rPr>
          <w:rFonts w:ascii="Times New Roman" w:hAnsi="Times New Roman"/>
          <w:sz w:val="28"/>
          <w:szCs w:val="28"/>
        </w:rPr>
        <w:t>8</w:t>
      </w:r>
      <w:r w:rsidR="00DB51BD" w:rsidRPr="002C5ACA">
        <w:rPr>
          <w:rFonts w:ascii="Times New Roman" w:hAnsi="Times New Roman"/>
          <w:sz w:val="28"/>
          <w:szCs w:val="28"/>
        </w:rPr>
        <w:t xml:space="preserve"> год</w:t>
      </w:r>
      <w:r w:rsidRPr="002C5ACA">
        <w:rPr>
          <w:rFonts w:ascii="Times New Roman" w:hAnsi="Times New Roman"/>
          <w:sz w:val="28"/>
          <w:szCs w:val="28"/>
        </w:rPr>
        <w:t xml:space="preserve"> </w:t>
      </w:r>
      <w:r w:rsidR="00DB51BD" w:rsidRPr="002C5ACA">
        <w:rPr>
          <w:rFonts w:ascii="Times New Roman" w:hAnsi="Times New Roman"/>
          <w:sz w:val="28"/>
          <w:szCs w:val="28"/>
        </w:rPr>
        <w:t>предусмотрен</w:t>
      </w:r>
      <w:r w:rsidR="00167015" w:rsidRPr="002C5ACA">
        <w:rPr>
          <w:rFonts w:ascii="Times New Roman" w:hAnsi="Times New Roman"/>
          <w:sz w:val="28"/>
          <w:szCs w:val="28"/>
        </w:rPr>
        <w:t xml:space="preserve"> в сумме </w:t>
      </w:r>
      <w:r w:rsidR="00981D4A" w:rsidRPr="002C5ACA">
        <w:rPr>
          <w:rFonts w:ascii="Times New Roman" w:hAnsi="Times New Roman"/>
          <w:sz w:val="28"/>
          <w:szCs w:val="28"/>
        </w:rPr>
        <w:t>9619,4</w:t>
      </w:r>
      <w:r w:rsidRPr="002C5ACA">
        <w:rPr>
          <w:rFonts w:ascii="Times New Roman" w:hAnsi="Times New Roman"/>
          <w:sz w:val="28"/>
          <w:szCs w:val="28"/>
        </w:rPr>
        <w:t xml:space="preserve"> тыс.руб.</w:t>
      </w:r>
      <w:r w:rsidR="00BD4470" w:rsidRPr="002C5ACA">
        <w:rPr>
          <w:rFonts w:ascii="Times New Roman" w:hAnsi="Times New Roman"/>
          <w:sz w:val="28"/>
          <w:szCs w:val="28"/>
        </w:rPr>
        <w:t>,</w:t>
      </w:r>
      <w:r w:rsidRPr="002C5ACA">
        <w:rPr>
          <w:rFonts w:ascii="Times New Roman" w:hAnsi="Times New Roman"/>
          <w:sz w:val="28"/>
          <w:szCs w:val="28"/>
        </w:rPr>
        <w:t xml:space="preserve"> на модернизацию и реконструкцию систем электроснабжения</w:t>
      </w:r>
      <w:r w:rsidR="00981D4A" w:rsidRPr="002C5ACA">
        <w:rPr>
          <w:rFonts w:ascii="Times New Roman" w:hAnsi="Times New Roman"/>
          <w:sz w:val="28"/>
          <w:szCs w:val="28"/>
        </w:rPr>
        <w:t>, согласно инвестиционной программы филиала АО «НЭСК-электросети» «Крымскэлектросеть».</w:t>
      </w:r>
    </w:p>
    <w:p w:rsidR="006E5543" w:rsidRPr="002C5ACA" w:rsidRDefault="006E5543" w:rsidP="00253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53EF" w:rsidRPr="002C5ACA" w:rsidRDefault="00653C4C" w:rsidP="00653C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lastRenderedPageBreak/>
        <w:t xml:space="preserve">Муниципальная программа «Молодежь Крымского городского поселения Крымского района» на </w:t>
      </w:r>
      <w:r w:rsidR="00CF2E34" w:rsidRPr="002C5ACA">
        <w:rPr>
          <w:rFonts w:ascii="Times New Roman" w:hAnsi="Times New Roman"/>
          <w:sz w:val="28"/>
          <w:szCs w:val="28"/>
        </w:rPr>
        <w:t>2018-2020 годы</w:t>
      </w:r>
    </w:p>
    <w:p w:rsidR="00A72C6A" w:rsidRPr="002C5ACA" w:rsidRDefault="00A72C6A" w:rsidP="00653C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55741" w:rsidRPr="002C5ACA" w:rsidRDefault="00755F39" w:rsidP="00BE44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ACA">
        <w:rPr>
          <w:rFonts w:ascii="Times New Roman" w:hAnsi="Times New Roman"/>
          <w:sz w:val="28"/>
          <w:szCs w:val="28"/>
          <w:lang w:eastAsia="ru-RU"/>
        </w:rPr>
        <w:t xml:space="preserve">Программа утверждена постановлением администрации Крымского городского поселения Крымского района от </w:t>
      </w:r>
      <w:r w:rsidR="00716651" w:rsidRPr="002C5ACA">
        <w:rPr>
          <w:rFonts w:ascii="Times New Roman" w:hAnsi="Times New Roman"/>
          <w:sz w:val="28"/>
          <w:szCs w:val="28"/>
          <w:lang w:eastAsia="ru-RU"/>
        </w:rPr>
        <w:t>1</w:t>
      </w:r>
      <w:r w:rsidR="00A4574E" w:rsidRPr="002C5ACA">
        <w:rPr>
          <w:rFonts w:ascii="Times New Roman" w:hAnsi="Times New Roman"/>
          <w:sz w:val="28"/>
          <w:szCs w:val="28"/>
          <w:lang w:eastAsia="ru-RU"/>
        </w:rPr>
        <w:t>8</w:t>
      </w:r>
      <w:r w:rsidRPr="002C5ACA">
        <w:rPr>
          <w:rFonts w:ascii="Times New Roman" w:hAnsi="Times New Roman"/>
          <w:sz w:val="28"/>
          <w:szCs w:val="28"/>
          <w:lang w:eastAsia="ru-RU"/>
        </w:rPr>
        <w:t>.</w:t>
      </w:r>
      <w:r w:rsidR="00A4574E" w:rsidRPr="002C5ACA">
        <w:rPr>
          <w:rFonts w:ascii="Times New Roman" w:hAnsi="Times New Roman"/>
          <w:sz w:val="28"/>
          <w:szCs w:val="28"/>
          <w:lang w:eastAsia="ru-RU"/>
        </w:rPr>
        <w:t>10</w:t>
      </w:r>
      <w:r w:rsidRPr="002C5ACA">
        <w:rPr>
          <w:rFonts w:ascii="Times New Roman" w:hAnsi="Times New Roman"/>
          <w:sz w:val="28"/>
          <w:szCs w:val="28"/>
          <w:lang w:eastAsia="ru-RU"/>
        </w:rPr>
        <w:t>.201</w:t>
      </w:r>
      <w:r w:rsidR="00A4574E" w:rsidRPr="002C5ACA">
        <w:rPr>
          <w:rFonts w:ascii="Times New Roman" w:hAnsi="Times New Roman"/>
          <w:sz w:val="28"/>
          <w:szCs w:val="28"/>
          <w:lang w:eastAsia="ru-RU"/>
        </w:rPr>
        <w:t>7</w:t>
      </w:r>
      <w:r w:rsidRPr="002C5ACA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A4574E" w:rsidRPr="002C5ACA">
        <w:rPr>
          <w:rFonts w:ascii="Times New Roman" w:hAnsi="Times New Roman"/>
          <w:sz w:val="28"/>
          <w:szCs w:val="28"/>
          <w:lang w:eastAsia="ru-RU"/>
        </w:rPr>
        <w:t>1432</w:t>
      </w:r>
      <w:r w:rsidRPr="002C5ACA">
        <w:rPr>
          <w:rFonts w:ascii="Times New Roman" w:hAnsi="Times New Roman"/>
          <w:sz w:val="28"/>
          <w:szCs w:val="28"/>
          <w:lang w:eastAsia="ru-RU"/>
        </w:rPr>
        <w:t xml:space="preserve"> на период </w:t>
      </w:r>
      <w:r w:rsidR="00A4574E" w:rsidRPr="002C5ACA">
        <w:rPr>
          <w:rFonts w:ascii="Times New Roman" w:hAnsi="Times New Roman"/>
          <w:sz w:val="28"/>
          <w:szCs w:val="28"/>
          <w:lang w:eastAsia="ru-RU"/>
        </w:rPr>
        <w:t>2</w:t>
      </w:r>
      <w:r w:rsidRPr="002C5ACA">
        <w:rPr>
          <w:rFonts w:ascii="Times New Roman" w:hAnsi="Times New Roman"/>
          <w:sz w:val="28"/>
          <w:szCs w:val="28"/>
          <w:lang w:eastAsia="ru-RU"/>
        </w:rPr>
        <w:t>01</w:t>
      </w:r>
      <w:r w:rsidR="00A4574E" w:rsidRPr="002C5ACA">
        <w:rPr>
          <w:rFonts w:ascii="Times New Roman" w:hAnsi="Times New Roman"/>
          <w:sz w:val="28"/>
          <w:szCs w:val="28"/>
          <w:lang w:eastAsia="ru-RU"/>
        </w:rPr>
        <w:t>8</w:t>
      </w:r>
      <w:r w:rsidRPr="002C5ACA">
        <w:rPr>
          <w:rFonts w:ascii="Times New Roman" w:hAnsi="Times New Roman"/>
          <w:sz w:val="28"/>
          <w:szCs w:val="28"/>
          <w:lang w:eastAsia="ru-RU"/>
        </w:rPr>
        <w:t>-20</w:t>
      </w:r>
      <w:r w:rsidR="00A4574E" w:rsidRPr="002C5ACA">
        <w:rPr>
          <w:rFonts w:ascii="Times New Roman" w:hAnsi="Times New Roman"/>
          <w:sz w:val="28"/>
          <w:szCs w:val="28"/>
          <w:lang w:eastAsia="ru-RU"/>
        </w:rPr>
        <w:t>20</w:t>
      </w:r>
      <w:r w:rsidRPr="002C5ACA">
        <w:rPr>
          <w:rFonts w:ascii="Times New Roman" w:hAnsi="Times New Roman"/>
          <w:sz w:val="28"/>
          <w:szCs w:val="28"/>
          <w:lang w:eastAsia="ru-RU"/>
        </w:rPr>
        <w:t xml:space="preserve"> годы. </w:t>
      </w:r>
      <w:r w:rsidR="00A4574E" w:rsidRPr="002C5ACA">
        <w:rPr>
          <w:rFonts w:ascii="Times New Roman" w:hAnsi="Times New Roman"/>
          <w:sz w:val="28"/>
          <w:szCs w:val="28"/>
          <w:lang w:eastAsia="ru-RU"/>
        </w:rPr>
        <w:t xml:space="preserve">Проект муниципальной программы прошел финансово-экономическую экспертизу в контрольно-счетной палате </w:t>
      </w:r>
      <w:r w:rsidRPr="002C5ACA">
        <w:rPr>
          <w:rFonts w:ascii="Times New Roman" w:hAnsi="Times New Roman"/>
          <w:sz w:val="28"/>
          <w:szCs w:val="28"/>
          <w:lang w:eastAsia="ru-RU"/>
        </w:rPr>
        <w:t xml:space="preserve">(заключение контрольно-счетной палаты от </w:t>
      </w:r>
      <w:r w:rsidR="00A4574E" w:rsidRPr="002C5ACA">
        <w:rPr>
          <w:rFonts w:ascii="Times New Roman" w:hAnsi="Times New Roman"/>
          <w:sz w:val="28"/>
          <w:szCs w:val="28"/>
          <w:lang w:eastAsia="ru-RU"/>
        </w:rPr>
        <w:t>06</w:t>
      </w:r>
      <w:r w:rsidRPr="002C5ACA">
        <w:rPr>
          <w:rFonts w:ascii="Times New Roman" w:hAnsi="Times New Roman"/>
          <w:sz w:val="28"/>
          <w:szCs w:val="28"/>
          <w:lang w:eastAsia="ru-RU"/>
        </w:rPr>
        <w:t>.</w:t>
      </w:r>
      <w:r w:rsidR="00A4574E" w:rsidRPr="002C5ACA">
        <w:rPr>
          <w:rFonts w:ascii="Times New Roman" w:hAnsi="Times New Roman"/>
          <w:sz w:val="28"/>
          <w:szCs w:val="28"/>
          <w:lang w:eastAsia="ru-RU"/>
        </w:rPr>
        <w:t>10</w:t>
      </w:r>
      <w:r w:rsidRPr="002C5ACA">
        <w:rPr>
          <w:rFonts w:ascii="Times New Roman" w:hAnsi="Times New Roman"/>
          <w:sz w:val="28"/>
          <w:szCs w:val="28"/>
          <w:lang w:eastAsia="ru-RU"/>
        </w:rPr>
        <w:t>.201</w:t>
      </w:r>
      <w:r w:rsidR="00A4574E" w:rsidRPr="002C5ACA">
        <w:rPr>
          <w:rFonts w:ascii="Times New Roman" w:hAnsi="Times New Roman"/>
          <w:sz w:val="28"/>
          <w:szCs w:val="28"/>
          <w:lang w:eastAsia="ru-RU"/>
        </w:rPr>
        <w:t>7</w:t>
      </w:r>
      <w:r w:rsidRPr="002C5ACA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A4574E" w:rsidRPr="002C5ACA">
        <w:rPr>
          <w:rFonts w:ascii="Times New Roman" w:hAnsi="Times New Roman"/>
          <w:sz w:val="28"/>
          <w:szCs w:val="28"/>
          <w:lang w:eastAsia="ru-RU"/>
        </w:rPr>
        <w:t>25</w:t>
      </w:r>
      <w:r w:rsidR="00BE44C4" w:rsidRPr="002C5ACA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755F39" w:rsidRPr="002C5ACA" w:rsidRDefault="00755F39" w:rsidP="00755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ACA">
        <w:rPr>
          <w:rFonts w:ascii="Times New Roman" w:hAnsi="Times New Roman"/>
          <w:sz w:val="28"/>
          <w:szCs w:val="28"/>
          <w:lang w:eastAsia="ru-RU"/>
        </w:rPr>
        <w:t>В проекте бюджета на 201</w:t>
      </w:r>
      <w:r w:rsidR="00A4574E" w:rsidRPr="002C5ACA">
        <w:rPr>
          <w:rFonts w:ascii="Times New Roman" w:hAnsi="Times New Roman"/>
          <w:sz w:val="28"/>
          <w:szCs w:val="28"/>
          <w:lang w:eastAsia="ru-RU"/>
        </w:rPr>
        <w:t>8</w:t>
      </w:r>
      <w:r w:rsidRPr="002C5ACA">
        <w:rPr>
          <w:rFonts w:ascii="Times New Roman" w:hAnsi="Times New Roman"/>
          <w:sz w:val="28"/>
          <w:szCs w:val="28"/>
          <w:lang w:eastAsia="ru-RU"/>
        </w:rPr>
        <w:t xml:space="preserve"> год на финансирование программы предусмотрены средства в сумме </w:t>
      </w:r>
      <w:r w:rsidR="00A4574E" w:rsidRPr="002C5ACA">
        <w:rPr>
          <w:rFonts w:ascii="Times New Roman" w:hAnsi="Times New Roman"/>
          <w:sz w:val="28"/>
          <w:szCs w:val="28"/>
          <w:lang w:eastAsia="ru-RU"/>
        </w:rPr>
        <w:t xml:space="preserve">3 310,6 </w:t>
      </w:r>
      <w:r w:rsidRPr="002C5ACA">
        <w:rPr>
          <w:rFonts w:ascii="Times New Roman" w:hAnsi="Times New Roman"/>
          <w:sz w:val="28"/>
          <w:szCs w:val="28"/>
          <w:lang w:eastAsia="ru-RU"/>
        </w:rPr>
        <w:t>тыс.руб</w:t>
      </w:r>
      <w:r w:rsidRPr="002C5AC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100% от потребности.</w:t>
      </w:r>
    </w:p>
    <w:p w:rsidR="00755F39" w:rsidRPr="002C5ACA" w:rsidRDefault="00755F39" w:rsidP="00755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ACA">
        <w:rPr>
          <w:rFonts w:ascii="Times New Roman" w:hAnsi="Times New Roman"/>
          <w:sz w:val="28"/>
          <w:szCs w:val="28"/>
          <w:lang w:eastAsia="ru-RU"/>
        </w:rPr>
        <w:t xml:space="preserve">Согласно программе, денежные средства будут направлены на реализацию следующих </w:t>
      </w:r>
      <w:r w:rsidR="00576104" w:rsidRPr="002C5ACA">
        <w:rPr>
          <w:rFonts w:ascii="Times New Roman" w:hAnsi="Times New Roman"/>
          <w:sz w:val="28"/>
          <w:szCs w:val="28"/>
          <w:lang w:eastAsia="ru-RU"/>
        </w:rPr>
        <w:t>мероприятий</w:t>
      </w:r>
      <w:r w:rsidRPr="002C5ACA">
        <w:rPr>
          <w:rFonts w:ascii="Times New Roman" w:hAnsi="Times New Roman"/>
          <w:sz w:val="28"/>
          <w:szCs w:val="28"/>
          <w:lang w:eastAsia="ru-RU"/>
        </w:rPr>
        <w:t>:</w:t>
      </w:r>
    </w:p>
    <w:p w:rsidR="00F70DA9" w:rsidRPr="002C5ACA" w:rsidRDefault="00F70DA9" w:rsidP="00755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AC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E3729" w:rsidRPr="002C5ACA">
        <w:rPr>
          <w:rFonts w:ascii="Times New Roman" w:hAnsi="Times New Roman"/>
          <w:sz w:val="28"/>
          <w:szCs w:val="28"/>
          <w:lang w:eastAsia="ru-RU"/>
        </w:rPr>
        <w:t>г</w:t>
      </w:r>
      <w:r w:rsidRPr="002C5ACA">
        <w:rPr>
          <w:rFonts w:ascii="Times New Roman" w:hAnsi="Times New Roman"/>
          <w:sz w:val="28"/>
          <w:szCs w:val="28"/>
          <w:lang w:eastAsia="ru-RU"/>
        </w:rPr>
        <w:t>ражданское и патриотическое воспитание, творческое и интеллектуальное развитие молодых граждан</w:t>
      </w:r>
      <w:r w:rsidR="006E3729" w:rsidRPr="002C5A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574E" w:rsidRPr="002C5ACA">
        <w:rPr>
          <w:rFonts w:ascii="Times New Roman" w:hAnsi="Times New Roman"/>
          <w:sz w:val="28"/>
          <w:szCs w:val="28"/>
          <w:lang w:eastAsia="ru-RU"/>
        </w:rPr>
        <w:t>1943,1</w:t>
      </w:r>
      <w:r w:rsidRPr="002C5ACA">
        <w:rPr>
          <w:rFonts w:ascii="Times New Roman" w:hAnsi="Times New Roman"/>
          <w:sz w:val="28"/>
          <w:szCs w:val="28"/>
          <w:lang w:eastAsia="ru-RU"/>
        </w:rPr>
        <w:t xml:space="preserve"> тыс.руб., </w:t>
      </w:r>
      <w:r w:rsidR="00D175EB" w:rsidRPr="002C5ACA">
        <w:rPr>
          <w:rFonts w:ascii="Times New Roman" w:hAnsi="Times New Roman"/>
          <w:sz w:val="28"/>
          <w:szCs w:val="28"/>
          <w:lang w:eastAsia="ru-RU"/>
        </w:rPr>
        <w:t xml:space="preserve">за счет программных средств </w:t>
      </w:r>
      <w:r w:rsidRPr="002C5ACA">
        <w:rPr>
          <w:rFonts w:ascii="Times New Roman" w:hAnsi="Times New Roman"/>
          <w:sz w:val="28"/>
          <w:szCs w:val="28"/>
          <w:lang w:eastAsia="ru-RU"/>
        </w:rPr>
        <w:t xml:space="preserve">планируется проведение </w:t>
      </w:r>
      <w:r w:rsidR="00A4574E" w:rsidRPr="002C5ACA">
        <w:rPr>
          <w:rFonts w:ascii="Times New Roman" w:hAnsi="Times New Roman"/>
          <w:sz w:val="28"/>
          <w:szCs w:val="28"/>
          <w:lang w:eastAsia="ru-RU"/>
        </w:rPr>
        <w:t>33</w:t>
      </w:r>
      <w:r w:rsidRPr="002C5ACA">
        <w:rPr>
          <w:rFonts w:ascii="Times New Roman" w:hAnsi="Times New Roman"/>
          <w:sz w:val="28"/>
          <w:szCs w:val="28"/>
          <w:lang w:eastAsia="ru-RU"/>
        </w:rPr>
        <w:t xml:space="preserve"> мероприятия </w:t>
      </w:r>
      <w:r w:rsidR="002D7BF7" w:rsidRPr="002C5ACA">
        <w:rPr>
          <w:rFonts w:ascii="Times New Roman" w:hAnsi="Times New Roman"/>
          <w:sz w:val="28"/>
          <w:szCs w:val="28"/>
          <w:lang w:eastAsia="ru-RU"/>
        </w:rPr>
        <w:t>с молодежью в области патриотического воспитания, проведение месячника обороны, участие в зональных и краевых соревнованиях, проведение</w:t>
      </w:r>
      <w:r w:rsidR="00A4574E" w:rsidRPr="002C5ACA">
        <w:rPr>
          <w:rFonts w:ascii="Times New Roman" w:hAnsi="Times New Roman"/>
          <w:sz w:val="28"/>
          <w:szCs w:val="28"/>
          <w:lang w:eastAsia="ru-RU"/>
        </w:rPr>
        <w:t xml:space="preserve"> различных</w:t>
      </w:r>
      <w:r w:rsidR="002D7BF7" w:rsidRPr="002C5A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574E" w:rsidRPr="002C5ACA">
        <w:rPr>
          <w:rFonts w:ascii="Times New Roman" w:hAnsi="Times New Roman"/>
          <w:sz w:val="28"/>
          <w:szCs w:val="28"/>
          <w:lang w:eastAsia="ru-RU"/>
        </w:rPr>
        <w:t>мероприятий,</w:t>
      </w:r>
      <w:r w:rsidR="002D7BF7" w:rsidRPr="002C5ACA">
        <w:rPr>
          <w:rFonts w:ascii="Times New Roman" w:hAnsi="Times New Roman"/>
          <w:sz w:val="28"/>
          <w:szCs w:val="28"/>
          <w:lang w:eastAsia="ru-RU"/>
        </w:rPr>
        <w:t xml:space="preserve"> а </w:t>
      </w:r>
      <w:r w:rsidR="00A4574E" w:rsidRPr="002C5ACA">
        <w:rPr>
          <w:rFonts w:ascii="Times New Roman" w:hAnsi="Times New Roman"/>
          <w:sz w:val="28"/>
          <w:szCs w:val="28"/>
          <w:lang w:eastAsia="ru-RU"/>
        </w:rPr>
        <w:t>также</w:t>
      </w:r>
      <w:r w:rsidR="00F22792" w:rsidRPr="002C5ACA">
        <w:rPr>
          <w:rFonts w:ascii="Times New Roman" w:hAnsi="Times New Roman"/>
          <w:sz w:val="28"/>
          <w:szCs w:val="28"/>
          <w:lang w:eastAsia="ru-RU"/>
        </w:rPr>
        <w:t>,</w:t>
      </w:r>
      <w:r w:rsidRPr="002C5ACA">
        <w:rPr>
          <w:rFonts w:ascii="Times New Roman" w:hAnsi="Times New Roman"/>
          <w:sz w:val="28"/>
          <w:szCs w:val="28"/>
          <w:lang w:eastAsia="ru-RU"/>
        </w:rPr>
        <w:t xml:space="preserve"> трудоустройство</w:t>
      </w:r>
      <w:r w:rsidR="00617A33" w:rsidRPr="002C5ACA">
        <w:rPr>
          <w:rFonts w:ascii="Times New Roman" w:hAnsi="Times New Roman"/>
          <w:sz w:val="28"/>
          <w:szCs w:val="28"/>
          <w:lang w:eastAsia="ru-RU"/>
        </w:rPr>
        <w:t xml:space="preserve"> 63 несовершеннолетних</w:t>
      </w:r>
      <w:r w:rsidR="002D7BF7" w:rsidRPr="002C5A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75EB" w:rsidRPr="002C5ACA">
        <w:rPr>
          <w:rFonts w:ascii="Times New Roman" w:hAnsi="Times New Roman"/>
          <w:sz w:val="28"/>
          <w:szCs w:val="28"/>
          <w:lang w:eastAsia="ru-RU"/>
        </w:rPr>
        <w:t>в лет</w:t>
      </w:r>
      <w:r w:rsidR="002D7BF7" w:rsidRPr="002C5ACA">
        <w:rPr>
          <w:rFonts w:ascii="Times New Roman" w:hAnsi="Times New Roman"/>
          <w:sz w:val="28"/>
          <w:szCs w:val="28"/>
          <w:lang w:eastAsia="ru-RU"/>
        </w:rPr>
        <w:t>нее время.</w:t>
      </w:r>
    </w:p>
    <w:p w:rsidR="00D175EB" w:rsidRPr="002C5ACA" w:rsidRDefault="006E3729" w:rsidP="00755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ACA">
        <w:rPr>
          <w:rFonts w:ascii="Times New Roman" w:hAnsi="Times New Roman"/>
          <w:sz w:val="28"/>
          <w:szCs w:val="28"/>
          <w:lang w:eastAsia="ru-RU"/>
        </w:rPr>
        <w:t>- ф</w:t>
      </w:r>
      <w:r w:rsidR="00D175EB" w:rsidRPr="002C5ACA">
        <w:rPr>
          <w:rFonts w:ascii="Times New Roman" w:hAnsi="Times New Roman"/>
          <w:sz w:val="28"/>
          <w:szCs w:val="28"/>
          <w:lang w:eastAsia="ru-RU"/>
        </w:rPr>
        <w:t>орми</w:t>
      </w:r>
      <w:r w:rsidRPr="002C5ACA">
        <w:rPr>
          <w:rFonts w:ascii="Times New Roman" w:hAnsi="Times New Roman"/>
          <w:sz w:val="28"/>
          <w:szCs w:val="28"/>
          <w:lang w:eastAsia="ru-RU"/>
        </w:rPr>
        <w:t>рование здорового образа жизни</w:t>
      </w:r>
      <w:r w:rsidR="00D175EB" w:rsidRPr="002C5A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3855" w:rsidRPr="002C5ACA">
        <w:rPr>
          <w:rFonts w:ascii="Times New Roman" w:hAnsi="Times New Roman"/>
          <w:sz w:val="28"/>
          <w:szCs w:val="28"/>
          <w:lang w:eastAsia="ru-RU"/>
        </w:rPr>
        <w:t>1367,5</w:t>
      </w:r>
      <w:r w:rsidR="00D175EB" w:rsidRPr="002C5ACA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  <w:r w:rsidR="00DE6FD6" w:rsidRPr="002C5ACA">
        <w:rPr>
          <w:rFonts w:ascii="Times New Roman" w:hAnsi="Times New Roman"/>
          <w:sz w:val="28"/>
          <w:szCs w:val="28"/>
          <w:lang w:eastAsia="ru-RU"/>
        </w:rPr>
        <w:t>,</w:t>
      </w:r>
      <w:r w:rsidR="00D175EB" w:rsidRPr="002C5ACA">
        <w:t xml:space="preserve"> </w:t>
      </w:r>
      <w:r w:rsidR="00D175EB" w:rsidRPr="002C5ACA">
        <w:rPr>
          <w:rFonts w:ascii="Times New Roman" w:hAnsi="Times New Roman"/>
          <w:sz w:val="28"/>
          <w:szCs w:val="28"/>
          <w:lang w:eastAsia="ru-RU"/>
        </w:rPr>
        <w:t xml:space="preserve">за счет программных средств планируется проведение </w:t>
      </w:r>
      <w:r w:rsidR="00DA3855" w:rsidRPr="002C5ACA">
        <w:rPr>
          <w:rFonts w:ascii="Times New Roman" w:hAnsi="Times New Roman"/>
          <w:sz w:val="28"/>
          <w:szCs w:val="28"/>
          <w:lang w:eastAsia="ru-RU"/>
        </w:rPr>
        <w:t>35</w:t>
      </w:r>
      <w:r w:rsidR="00D175EB" w:rsidRPr="002C5ACA">
        <w:rPr>
          <w:rFonts w:ascii="Times New Roman" w:hAnsi="Times New Roman"/>
          <w:sz w:val="28"/>
          <w:szCs w:val="28"/>
          <w:lang w:eastAsia="ru-RU"/>
        </w:rPr>
        <w:t xml:space="preserve"> мероприятий</w:t>
      </w:r>
      <w:r w:rsidR="005634A2" w:rsidRPr="002C5ACA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D175EB" w:rsidRPr="002C5ACA">
        <w:rPr>
          <w:rFonts w:ascii="Times New Roman" w:hAnsi="Times New Roman"/>
          <w:sz w:val="28"/>
          <w:szCs w:val="28"/>
          <w:lang w:eastAsia="ru-RU"/>
        </w:rPr>
        <w:t xml:space="preserve"> развити</w:t>
      </w:r>
      <w:r w:rsidR="005634A2" w:rsidRPr="002C5ACA">
        <w:rPr>
          <w:rFonts w:ascii="Times New Roman" w:hAnsi="Times New Roman"/>
          <w:sz w:val="28"/>
          <w:szCs w:val="28"/>
          <w:lang w:eastAsia="ru-RU"/>
        </w:rPr>
        <w:t>ю</w:t>
      </w:r>
      <w:r w:rsidR="00D175EB" w:rsidRPr="002C5ACA">
        <w:rPr>
          <w:rFonts w:ascii="Times New Roman" w:hAnsi="Times New Roman"/>
          <w:sz w:val="28"/>
          <w:szCs w:val="28"/>
          <w:lang w:eastAsia="ru-RU"/>
        </w:rPr>
        <w:t xml:space="preserve"> молодежного туризма и отдыха, первичной профилактике наркомании</w:t>
      </w:r>
      <w:r w:rsidR="00DE6FD6" w:rsidRPr="002C5ACA">
        <w:rPr>
          <w:rFonts w:ascii="Times New Roman" w:hAnsi="Times New Roman"/>
          <w:sz w:val="28"/>
          <w:szCs w:val="28"/>
          <w:lang w:eastAsia="ru-RU"/>
        </w:rPr>
        <w:t xml:space="preserve"> и безнадзорности, поддержке любительского спорта, проведение спортивных мероприятий, туристических слетов, викторин.</w:t>
      </w:r>
    </w:p>
    <w:p w:rsidR="00C7170D" w:rsidRPr="002C5ACA" w:rsidRDefault="00C7170D" w:rsidP="00253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53EF" w:rsidRPr="002C5ACA" w:rsidRDefault="00C7170D" w:rsidP="004A0F2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 xml:space="preserve">Муниципальная программа «Обеспечение информационного освещения деятельности органов самоуправления Крымского городского поселения Крымского района» на </w:t>
      </w:r>
      <w:r w:rsidR="00DA3855" w:rsidRPr="002C5ACA">
        <w:rPr>
          <w:rFonts w:ascii="Times New Roman" w:hAnsi="Times New Roman"/>
          <w:sz w:val="28"/>
          <w:szCs w:val="28"/>
        </w:rPr>
        <w:t>2018-2020 годы</w:t>
      </w:r>
    </w:p>
    <w:p w:rsidR="00724E52" w:rsidRPr="002C5ACA" w:rsidRDefault="00724E52" w:rsidP="00253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70D" w:rsidRPr="002C5ACA" w:rsidRDefault="00C7170D" w:rsidP="00C717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ACA">
        <w:rPr>
          <w:rFonts w:ascii="Times New Roman" w:hAnsi="Times New Roman"/>
          <w:sz w:val="28"/>
          <w:szCs w:val="28"/>
          <w:lang w:eastAsia="ru-RU"/>
        </w:rPr>
        <w:t xml:space="preserve">Программа утверждена постановлением администрации Крымского городского поселения Крымского района от </w:t>
      </w:r>
      <w:r w:rsidR="00DA3855" w:rsidRPr="002C5ACA">
        <w:rPr>
          <w:rFonts w:ascii="Times New Roman" w:hAnsi="Times New Roman"/>
          <w:sz w:val="28"/>
          <w:szCs w:val="28"/>
          <w:lang w:eastAsia="ru-RU"/>
        </w:rPr>
        <w:t>13</w:t>
      </w:r>
      <w:r w:rsidR="004A0F2E" w:rsidRPr="002C5ACA">
        <w:rPr>
          <w:rFonts w:ascii="Times New Roman" w:hAnsi="Times New Roman"/>
          <w:sz w:val="28"/>
          <w:szCs w:val="28"/>
          <w:lang w:eastAsia="ru-RU"/>
        </w:rPr>
        <w:t>.</w:t>
      </w:r>
      <w:r w:rsidR="00DA3855" w:rsidRPr="002C5ACA">
        <w:rPr>
          <w:rFonts w:ascii="Times New Roman" w:hAnsi="Times New Roman"/>
          <w:sz w:val="28"/>
          <w:szCs w:val="28"/>
          <w:lang w:eastAsia="ru-RU"/>
        </w:rPr>
        <w:t>10</w:t>
      </w:r>
      <w:r w:rsidR="004A0F2E" w:rsidRPr="002C5ACA">
        <w:rPr>
          <w:rFonts w:ascii="Times New Roman" w:hAnsi="Times New Roman"/>
          <w:sz w:val="28"/>
          <w:szCs w:val="28"/>
          <w:lang w:eastAsia="ru-RU"/>
        </w:rPr>
        <w:t>.201</w:t>
      </w:r>
      <w:r w:rsidR="00DA3855" w:rsidRPr="002C5ACA">
        <w:rPr>
          <w:rFonts w:ascii="Times New Roman" w:hAnsi="Times New Roman"/>
          <w:sz w:val="28"/>
          <w:szCs w:val="28"/>
          <w:lang w:eastAsia="ru-RU"/>
        </w:rPr>
        <w:t>7</w:t>
      </w:r>
      <w:r w:rsidRPr="002C5ACA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DA3855" w:rsidRPr="002C5ACA">
        <w:rPr>
          <w:rFonts w:ascii="Times New Roman" w:hAnsi="Times New Roman"/>
          <w:sz w:val="28"/>
          <w:szCs w:val="28"/>
          <w:lang w:eastAsia="ru-RU"/>
        </w:rPr>
        <w:t>1404 на период 2018</w:t>
      </w:r>
      <w:r w:rsidRPr="002C5ACA">
        <w:rPr>
          <w:rFonts w:ascii="Times New Roman" w:hAnsi="Times New Roman"/>
          <w:sz w:val="28"/>
          <w:szCs w:val="28"/>
          <w:lang w:eastAsia="ru-RU"/>
        </w:rPr>
        <w:t>-20</w:t>
      </w:r>
      <w:r w:rsidR="00DA3855" w:rsidRPr="002C5ACA">
        <w:rPr>
          <w:rFonts w:ascii="Times New Roman" w:hAnsi="Times New Roman"/>
          <w:sz w:val="28"/>
          <w:szCs w:val="28"/>
          <w:lang w:eastAsia="ru-RU"/>
        </w:rPr>
        <w:t>20</w:t>
      </w:r>
      <w:r w:rsidRPr="002C5ACA">
        <w:rPr>
          <w:rFonts w:ascii="Times New Roman" w:hAnsi="Times New Roman"/>
          <w:sz w:val="28"/>
          <w:szCs w:val="28"/>
          <w:lang w:eastAsia="ru-RU"/>
        </w:rPr>
        <w:t xml:space="preserve"> годы. </w:t>
      </w:r>
      <w:r w:rsidR="00DA3855" w:rsidRPr="002C5ACA">
        <w:rPr>
          <w:rFonts w:ascii="Times New Roman" w:hAnsi="Times New Roman"/>
          <w:sz w:val="28"/>
          <w:szCs w:val="28"/>
          <w:lang w:eastAsia="ru-RU"/>
        </w:rPr>
        <w:t xml:space="preserve">Проект муниципальной программы прошел финансово-экономическую экспертизу в контрольно-счетной палате </w:t>
      </w:r>
      <w:r w:rsidRPr="002C5ACA">
        <w:rPr>
          <w:rFonts w:ascii="Times New Roman" w:hAnsi="Times New Roman"/>
          <w:sz w:val="28"/>
          <w:szCs w:val="28"/>
          <w:lang w:eastAsia="ru-RU"/>
        </w:rPr>
        <w:t xml:space="preserve">(заключение контрольно-счетной палаты от </w:t>
      </w:r>
      <w:r w:rsidR="00DA3855" w:rsidRPr="002C5ACA">
        <w:rPr>
          <w:rFonts w:ascii="Times New Roman" w:hAnsi="Times New Roman"/>
          <w:sz w:val="28"/>
          <w:szCs w:val="28"/>
          <w:lang w:eastAsia="ru-RU"/>
        </w:rPr>
        <w:t>14</w:t>
      </w:r>
      <w:r w:rsidRPr="002C5ACA">
        <w:rPr>
          <w:rFonts w:ascii="Times New Roman" w:hAnsi="Times New Roman"/>
          <w:sz w:val="28"/>
          <w:szCs w:val="28"/>
          <w:lang w:eastAsia="ru-RU"/>
        </w:rPr>
        <w:t>.0</w:t>
      </w:r>
      <w:r w:rsidR="00DA3855" w:rsidRPr="002C5ACA">
        <w:rPr>
          <w:rFonts w:ascii="Times New Roman" w:hAnsi="Times New Roman"/>
          <w:sz w:val="28"/>
          <w:szCs w:val="28"/>
          <w:lang w:eastAsia="ru-RU"/>
        </w:rPr>
        <w:t>8</w:t>
      </w:r>
      <w:r w:rsidRPr="002C5ACA">
        <w:rPr>
          <w:rFonts w:ascii="Times New Roman" w:hAnsi="Times New Roman"/>
          <w:sz w:val="28"/>
          <w:szCs w:val="28"/>
          <w:lang w:eastAsia="ru-RU"/>
        </w:rPr>
        <w:t>.201</w:t>
      </w:r>
      <w:r w:rsidR="00DA3855" w:rsidRPr="002C5ACA">
        <w:rPr>
          <w:rFonts w:ascii="Times New Roman" w:hAnsi="Times New Roman"/>
          <w:sz w:val="28"/>
          <w:szCs w:val="28"/>
          <w:lang w:eastAsia="ru-RU"/>
        </w:rPr>
        <w:t>7</w:t>
      </w:r>
      <w:r w:rsidRPr="002C5ACA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DA3855" w:rsidRPr="002C5ACA">
        <w:rPr>
          <w:rFonts w:ascii="Times New Roman" w:hAnsi="Times New Roman"/>
          <w:sz w:val="28"/>
          <w:szCs w:val="28"/>
          <w:lang w:eastAsia="ru-RU"/>
        </w:rPr>
        <w:t>4</w:t>
      </w:r>
      <w:r w:rsidRPr="002C5ACA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C7170D" w:rsidRPr="002C5ACA" w:rsidRDefault="00C7170D" w:rsidP="00C71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ACA">
        <w:rPr>
          <w:rFonts w:ascii="Times New Roman" w:hAnsi="Times New Roman"/>
          <w:sz w:val="28"/>
          <w:szCs w:val="28"/>
          <w:lang w:eastAsia="ru-RU"/>
        </w:rPr>
        <w:t>Общий объем финансирования, предусмотренный на реализацию данной программы в 201</w:t>
      </w:r>
      <w:r w:rsidR="00DA3855" w:rsidRPr="002C5ACA">
        <w:rPr>
          <w:rFonts w:ascii="Times New Roman" w:hAnsi="Times New Roman"/>
          <w:sz w:val="28"/>
          <w:szCs w:val="28"/>
          <w:lang w:eastAsia="ru-RU"/>
        </w:rPr>
        <w:t>8</w:t>
      </w:r>
      <w:r w:rsidRPr="002C5ACA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139F6" w:rsidRPr="002C5ACA">
        <w:rPr>
          <w:rFonts w:ascii="Times New Roman" w:hAnsi="Times New Roman"/>
          <w:sz w:val="28"/>
          <w:szCs w:val="28"/>
          <w:lang w:eastAsia="ru-RU"/>
        </w:rPr>
        <w:t>у</w:t>
      </w:r>
      <w:r w:rsidRPr="002C5ACA">
        <w:rPr>
          <w:rFonts w:ascii="Times New Roman" w:hAnsi="Times New Roman"/>
          <w:sz w:val="28"/>
          <w:szCs w:val="28"/>
          <w:lang w:eastAsia="ru-RU"/>
        </w:rPr>
        <w:t xml:space="preserve">, составляет </w:t>
      </w:r>
      <w:r w:rsidR="00DA3855" w:rsidRPr="002C5ACA">
        <w:rPr>
          <w:rFonts w:ascii="Times New Roman" w:hAnsi="Times New Roman"/>
          <w:sz w:val="28"/>
          <w:szCs w:val="28"/>
          <w:lang w:eastAsia="ru-RU"/>
        </w:rPr>
        <w:t>3122,8</w:t>
      </w:r>
      <w:r w:rsidRPr="002C5ACA">
        <w:rPr>
          <w:rFonts w:ascii="Times New Roman" w:hAnsi="Times New Roman"/>
          <w:sz w:val="28"/>
          <w:szCs w:val="28"/>
          <w:lang w:eastAsia="ru-RU"/>
        </w:rPr>
        <w:t xml:space="preserve"> тыс.руб. за счет средств местного бю</w:t>
      </w:r>
      <w:r w:rsidR="00DA3855" w:rsidRPr="002C5ACA">
        <w:rPr>
          <w:rFonts w:ascii="Times New Roman" w:hAnsi="Times New Roman"/>
          <w:sz w:val="28"/>
          <w:szCs w:val="28"/>
          <w:lang w:eastAsia="ru-RU"/>
        </w:rPr>
        <w:t>джета. В проекте бюджета на 2018</w:t>
      </w:r>
      <w:r w:rsidRPr="002C5ACA">
        <w:rPr>
          <w:rFonts w:ascii="Times New Roman" w:hAnsi="Times New Roman"/>
          <w:sz w:val="28"/>
          <w:szCs w:val="28"/>
          <w:lang w:eastAsia="ru-RU"/>
        </w:rPr>
        <w:t xml:space="preserve"> год на финансирование программы предусмотрены средства в сумме </w:t>
      </w:r>
      <w:r w:rsidR="00DA3855" w:rsidRPr="002C5ACA">
        <w:rPr>
          <w:rFonts w:ascii="Times New Roman" w:hAnsi="Times New Roman"/>
          <w:sz w:val="28"/>
          <w:szCs w:val="28"/>
          <w:lang w:eastAsia="ru-RU"/>
        </w:rPr>
        <w:t>1912,8</w:t>
      </w:r>
      <w:r w:rsidRPr="002C5ACA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  <w:r w:rsidRPr="002C5AC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6645C5" w:rsidRPr="002C5ACA">
        <w:rPr>
          <w:rFonts w:ascii="Times New Roman" w:eastAsia="Times New Roman" w:hAnsi="Times New Roman"/>
          <w:sz w:val="28"/>
          <w:szCs w:val="28"/>
          <w:lang w:eastAsia="ru-RU"/>
        </w:rPr>
        <w:t>61,3</w:t>
      </w:r>
      <w:r w:rsidRPr="002C5ACA">
        <w:rPr>
          <w:rFonts w:ascii="Times New Roman" w:eastAsia="Times New Roman" w:hAnsi="Times New Roman"/>
          <w:sz w:val="28"/>
          <w:szCs w:val="28"/>
          <w:lang w:eastAsia="ru-RU"/>
        </w:rPr>
        <w:t>% от потребности.</w:t>
      </w:r>
    </w:p>
    <w:p w:rsidR="00C7170D" w:rsidRPr="002C5ACA" w:rsidRDefault="00BF2AA2" w:rsidP="00C717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ACA">
        <w:rPr>
          <w:rFonts w:ascii="Times New Roman" w:hAnsi="Times New Roman"/>
          <w:sz w:val="28"/>
          <w:szCs w:val="28"/>
          <w:lang w:eastAsia="ru-RU"/>
        </w:rPr>
        <w:t>В рамках реализации муниципальной программы в 201</w:t>
      </w:r>
      <w:r w:rsidR="00DA3855" w:rsidRPr="002C5ACA">
        <w:rPr>
          <w:rFonts w:ascii="Times New Roman" w:hAnsi="Times New Roman"/>
          <w:sz w:val="28"/>
          <w:szCs w:val="28"/>
          <w:lang w:eastAsia="ru-RU"/>
        </w:rPr>
        <w:t>8</w:t>
      </w:r>
      <w:r w:rsidRPr="002C5ACA">
        <w:rPr>
          <w:rFonts w:ascii="Times New Roman" w:hAnsi="Times New Roman"/>
          <w:sz w:val="28"/>
          <w:szCs w:val="28"/>
          <w:lang w:eastAsia="ru-RU"/>
        </w:rPr>
        <w:t xml:space="preserve"> году планируется выполнение следующих мероприятий:</w:t>
      </w:r>
    </w:p>
    <w:p w:rsidR="00C7170D" w:rsidRPr="002C5ACA" w:rsidRDefault="00C7170D" w:rsidP="00C71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 xml:space="preserve">- </w:t>
      </w:r>
      <w:r w:rsidR="00AC052D" w:rsidRPr="002C5ACA">
        <w:rPr>
          <w:rFonts w:ascii="Times New Roman" w:hAnsi="Times New Roman"/>
          <w:sz w:val="28"/>
          <w:szCs w:val="28"/>
        </w:rPr>
        <w:t>осуществление информационного освещения деятельности главы, администрации и Совета Крымского городского поселения Крымского района в электронных средствах массовой информации</w:t>
      </w:r>
      <w:r w:rsidR="00F2257A" w:rsidRPr="002C5ACA">
        <w:rPr>
          <w:rFonts w:ascii="Times New Roman" w:hAnsi="Times New Roman"/>
          <w:sz w:val="28"/>
          <w:szCs w:val="28"/>
        </w:rPr>
        <w:t xml:space="preserve"> – </w:t>
      </w:r>
      <w:r w:rsidR="00DA3855" w:rsidRPr="002C5ACA">
        <w:rPr>
          <w:rFonts w:ascii="Times New Roman" w:hAnsi="Times New Roman"/>
          <w:sz w:val="28"/>
          <w:szCs w:val="28"/>
        </w:rPr>
        <w:t>712,8</w:t>
      </w:r>
      <w:r w:rsidR="00F2257A" w:rsidRPr="002C5ACA">
        <w:rPr>
          <w:rFonts w:ascii="Times New Roman" w:hAnsi="Times New Roman"/>
          <w:sz w:val="28"/>
          <w:szCs w:val="28"/>
        </w:rPr>
        <w:t xml:space="preserve"> тыс.руб.</w:t>
      </w:r>
      <w:r w:rsidR="00F56FD1" w:rsidRPr="002C5ACA">
        <w:rPr>
          <w:rFonts w:ascii="Times New Roman" w:hAnsi="Times New Roman"/>
          <w:sz w:val="28"/>
          <w:szCs w:val="28"/>
        </w:rPr>
        <w:t xml:space="preserve"> (100% от потребности)</w:t>
      </w:r>
      <w:r w:rsidR="00F2257A" w:rsidRPr="002C5ACA">
        <w:rPr>
          <w:rFonts w:ascii="Times New Roman" w:hAnsi="Times New Roman"/>
          <w:sz w:val="28"/>
          <w:szCs w:val="28"/>
        </w:rPr>
        <w:t>;</w:t>
      </w:r>
    </w:p>
    <w:p w:rsidR="00C7170D" w:rsidRPr="002C5ACA" w:rsidRDefault="00C7170D" w:rsidP="00C71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C052D" w:rsidRPr="002C5ACA">
        <w:rPr>
          <w:rFonts w:ascii="Times New Roman" w:hAnsi="Times New Roman"/>
          <w:sz w:val="28"/>
          <w:szCs w:val="28"/>
        </w:rPr>
        <w:t>осуществление информационного освещения деятельности главы, администрации и Совета Крымского городского поселения Крымского района в печатны</w:t>
      </w:r>
      <w:r w:rsidR="00F2257A" w:rsidRPr="002C5ACA">
        <w:rPr>
          <w:rFonts w:ascii="Times New Roman" w:hAnsi="Times New Roman"/>
          <w:sz w:val="28"/>
          <w:szCs w:val="28"/>
        </w:rPr>
        <w:t>х средствах массовой информации,</w:t>
      </w:r>
      <w:r w:rsidR="00AC052D" w:rsidRPr="002C5ACA">
        <w:rPr>
          <w:rFonts w:ascii="Times New Roman" w:hAnsi="Times New Roman"/>
          <w:sz w:val="28"/>
          <w:szCs w:val="28"/>
        </w:rPr>
        <w:t xml:space="preserve"> </w:t>
      </w:r>
      <w:r w:rsidR="00F2257A" w:rsidRPr="002C5ACA">
        <w:rPr>
          <w:rFonts w:ascii="Times New Roman" w:hAnsi="Times New Roman"/>
          <w:sz w:val="28"/>
          <w:szCs w:val="28"/>
        </w:rPr>
        <w:t>п</w:t>
      </w:r>
      <w:r w:rsidR="00AC052D" w:rsidRPr="002C5ACA">
        <w:rPr>
          <w:rFonts w:ascii="Times New Roman" w:hAnsi="Times New Roman"/>
          <w:sz w:val="28"/>
          <w:szCs w:val="28"/>
        </w:rPr>
        <w:t>убликация нормативно-правовых актов</w:t>
      </w:r>
      <w:r w:rsidR="00F2257A" w:rsidRPr="002C5ACA">
        <w:rPr>
          <w:rFonts w:ascii="Times New Roman" w:hAnsi="Times New Roman"/>
          <w:sz w:val="28"/>
          <w:szCs w:val="28"/>
        </w:rPr>
        <w:t xml:space="preserve"> – </w:t>
      </w:r>
      <w:r w:rsidR="00D4059F" w:rsidRPr="002C5ACA">
        <w:rPr>
          <w:rFonts w:ascii="Times New Roman" w:hAnsi="Times New Roman"/>
          <w:sz w:val="28"/>
          <w:szCs w:val="28"/>
        </w:rPr>
        <w:t>1200,0</w:t>
      </w:r>
      <w:r w:rsidR="00F2257A" w:rsidRPr="002C5ACA">
        <w:rPr>
          <w:rFonts w:ascii="Times New Roman" w:hAnsi="Times New Roman"/>
          <w:sz w:val="28"/>
          <w:szCs w:val="28"/>
        </w:rPr>
        <w:t xml:space="preserve"> тыс.руб</w:t>
      </w:r>
      <w:r w:rsidRPr="002C5ACA">
        <w:rPr>
          <w:rFonts w:ascii="Times New Roman" w:hAnsi="Times New Roman"/>
          <w:sz w:val="28"/>
          <w:szCs w:val="28"/>
        </w:rPr>
        <w:t>.</w:t>
      </w:r>
      <w:r w:rsidR="00F56FD1" w:rsidRPr="002C5ACA">
        <w:rPr>
          <w:rFonts w:ascii="Times New Roman" w:hAnsi="Times New Roman"/>
          <w:sz w:val="28"/>
          <w:szCs w:val="28"/>
        </w:rPr>
        <w:t xml:space="preserve"> (49,8% от потребности).</w:t>
      </w:r>
    </w:p>
    <w:p w:rsidR="00FA71E5" w:rsidRPr="002C5ACA" w:rsidRDefault="00FA71E5" w:rsidP="00FA7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1B8" w:rsidRPr="002C5ACA" w:rsidRDefault="00FA71E5" w:rsidP="0013095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Муниципальная программа «Развитие жилищно-коммунального хозяйства Крымского городского посе</w:t>
      </w:r>
      <w:r w:rsidR="00130952" w:rsidRPr="002C5ACA">
        <w:rPr>
          <w:rFonts w:ascii="Times New Roman" w:hAnsi="Times New Roman"/>
          <w:sz w:val="28"/>
          <w:szCs w:val="28"/>
        </w:rPr>
        <w:t xml:space="preserve">ления Крымского района» </w:t>
      </w:r>
    </w:p>
    <w:p w:rsidR="00F20778" w:rsidRPr="002C5ACA" w:rsidRDefault="00FA71E5" w:rsidP="0013095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 xml:space="preserve">на </w:t>
      </w:r>
      <w:r w:rsidR="00FE31B8" w:rsidRPr="002C5ACA">
        <w:rPr>
          <w:rFonts w:ascii="Times New Roman" w:hAnsi="Times New Roman"/>
          <w:sz w:val="28"/>
          <w:szCs w:val="28"/>
        </w:rPr>
        <w:t>2018-2020 годы</w:t>
      </w:r>
    </w:p>
    <w:p w:rsidR="00F07190" w:rsidRPr="002C5ACA" w:rsidRDefault="00F07190" w:rsidP="00FA7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190" w:rsidRPr="002C5ACA" w:rsidRDefault="00B42700" w:rsidP="00FA7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ACA">
        <w:rPr>
          <w:rFonts w:ascii="Times New Roman" w:hAnsi="Times New Roman"/>
          <w:sz w:val="28"/>
          <w:szCs w:val="28"/>
          <w:lang w:eastAsia="ru-RU"/>
        </w:rPr>
        <w:t>Программа не утверждена постановлением администрации Крымского городского поселения Крымского района на период 2018-2020 годы. Проект муниципальной программы прошел финансово-экономическую экспертизу в контрольно-счетной палате (заключение контрольно-счетной палаты от 14.08.2017 №4</w:t>
      </w:r>
      <w:r w:rsidR="00D91975" w:rsidRPr="002C5ACA">
        <w:rPr>
          <w:rFonts w:ascii="Times New Roman" w:hAnsi="Times New Roman"/>
          <w:sz w:val="28"/>
          <w:szCs w:val="28"/>
          <w:lang w:eastAsia="ru-RU"/>
        </w:rPr>
        <w:t>2</w:t>
      </w:r>
      <w:r w:rsidRPr="002C5ACA">
        <w:rPr>
          <w:rFonts w:ascii="Times New Roman" w:hAnsi="Times New Roman"/>
          <w:sz w:val="28"/>
          <w:szCs w:val="28"/>
          <w:lang w:eastAsia="ru-RU"/>
        </w:rPr>
        <w:t>).</w:t>
      </w:r>
      <w:r w:rsidR="00D04A27" w:rsidRPr="002C5ACA">
        <w:rPr>
          <w:rFonts w:ascii="Times New Roman" w:hAnsi="Times New Roman"/>
          <w:sz w:val="28"/>
          <w:szCs w:val="28"/>
          <w:lang w:eastAsia="ru-RU"/>
        </w:rPr>
        <w:t xml:space="preserve"> По итогам финансово-экономической экспертизы контрольно-счетная палата муниципального образования Крымский район замечаний и предложений не имеет.</w:t>
      </w:r>
    </w:p>
    <w:p w:rsidR="005C5F2F" w:rsidRPr="002C5ACA" w:rsidRDefault="009139F6" w:rsidP="00FA71E5">
      <w:pPr>
        <w:spacing w:after="0" w:line="240" w:lineRule="auto"/>
        <w:ind w:firstLine="709"/>
        <w:jc w:val="both"/>
      </w:pPr>
      <w:r w:rsidRPr="002C5ACA">
        <w:rPr>
          <w:rFonts w:ascii="Times New Roman" w:hAnsi="Times New Roman"/>
          <w:sz w:val="28"/>
          <w:szCs w:val="28"/>
        </w:rPr>
        <w:t>Общий объем финансирования, предусмотренный на реализацию данной программы в 201</w:t>
      </w:r>
      <w:r w:rsidR="00D91975" w:rsidRPr="002C5ACA">
        <w:rPr>
          <w:rFonts w:ascii="Times New Roman" w:hAnsi="Times New Roman"/>
          <w:sz w:val="28"/>
          <w:szCs w:val="28"/>
        </w:rPr>
        <w:t>8</w:t>
      </w:r>
      <w:r w:rsidRPr="002C5ACA">
        <w:rPr>
          <w:rFonts w:ascii="Times New Roman" w:hAnsi="Times New Roman"/>
          <w:sz w:val="28"/>
          <w:szCs w:val="28"/>
        </w:rPr>
        <w:t xml:space="preserve"> году, составляет </w:t>
      </w:r>
      <w:r w:rsidR="00D91975" w:rsidRPr="002C5ACA">
        <w:rPr>
          <w:rFonts w:ascii="Times New Roman" w:hAnsi="Times New Roman"/>
          <w:sz w:val="28"/>
          <w:szCs w:val="28"/>
        </w:rPr>
        <w:t>5436,0</w:t>
      </w:r>
      <w:r w:rsidRPr="002C5ACA">
        <w:rPr>
          <w:rFonts w:ascii="Times New Roman" w:hAnsi="Times New Roman"/>
          <w:sz w:val="28"/>
          <w:szCs w:val="28"/>
        </w:rPr>
        <w:t xml:space="preserve"> тыс.руб. за счет средств местного бюджета. В проекте бюджета на 201</w:t>
      </w:r>
      <w:r w:rsidR="00D91975" w:rsidRPr="002C5ACA">
        <w:rPr>
          <w:rFonts w:ascii="Times New Roman" w:hAnsi="Times New Roman"/>
          <w:sz w:val="28"/>
          <w:szCs w:val="28"/>
        </w:rPr>
        <w:t>8</w:t>
      </w:r>
      <w:r w:rsidRPr="002C5ACA">
        <w:rPr>
          <w:rFonts w:ascii="Times New Roman" w:hAnsi="Times New Roman"/>
          <w:sz w:val="28"/>
          <w:szCs w:val="28"/>
        </w:rPr>
        <w:t xml:space="preserve"> год на финансирование программы предусмотрены средства в сумме </w:t>
      </w:r>
      <w:r w:rsidR="00D91975" w:rsidRPr="002C5ACA">
        <w:rPr>
          <w:rFonts w:ascii="Times New Roman" w:hAnsi="Times New Roman"/>
          <w:sz w:val="28"/>
          <w:szCs w:val="28"/>
        </w:rPr>
        <w:t xml:space="preserve">5436,0 </w:t>
      </w:r>
      <w:r w:rsidRPr="002C5ACA">
        <w:rPr>
          <w:rFonts w:ascii="Times New Roman" w:hAnsi="Times New Roman"/>
          <w:sz w:val="28"/>
          <w:szCs w:val="28"/>
        </w:rPr>
        <w:t>тыс.руб или 100% от потребности.</w:t>
      </w:r>
      <w:r w:rsidR="005C5F2F" w:rsidRPr="002C5ACA">
        <w:t xml:space="preserve"> </w:t>
      </w:r>
    </w:p>
    <w:p w:rsidR="00F07190" w:rsidRPr="002C5ACA" w:rsidRDefault="005C5F2F" w:rsidP="00FA7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Согласно программе, денежные средства будут направлены на реализацию следующих подпрограмм:</w:t>
      </w:r>
    </w:p>
    <w:p w:rsidR="00FA71E5" w:rsidRPr="002C5ACA" w:rsidRDefault="00FA71E5" w:rsidP="00FA7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- «Развитие водоснабжения Крымского городского поселения Крымского района». Общий объем финансирования в 201</w:t>
      </w:r>
      <w:r w:rsidR="00D91975" w:rsidRPr="002C5ACA">
        <w:rPr>
          <w:rFonts w:ascii="Times New Roman" w:hAnsi="Times New Roman"/>
          <w:sz w:val="28"/>
          <w:szCs w:val="28"/>
        </w:rPr>
        <w:t>8</w:t>
      </w:r>
      <w:r w:rsidRPr="002C5ACA">
        <w:rPr>
          <w:rFonts w:ascii="Times New Roman" w:hAnsi="Times New Roman"/>
          <w:sz w:val="28"/>
          <w:szCs w:val="28"/>
        </w:rPr>
        <w:t xml:space="preserve"> году </w:t>
      </w:r>
      <w:r w:rsidR="008B5A58" w:rsidRPr="002C5ACA">
        <w:rPr>
          <w:rFonts w:ascii="Times New Roman" w:hAnsi="Times New Roman"/>
          <w:sz w:val="28"/>
          <w:szCs w:val="28"/>
        </w:rPr>
        <w:t>запланирован</w:t>
      </w:r>
      <w:r w:rsidRPr="002C5ACA">
        <w:rPr>
          <w:rFonts w:ascii="Times New Roman" w:hAnsi="Times New Roman"/>
          <w:sz w:val="28"/>
          <w:szCs w:val="28"/>
        </w:rPr>
        <w:t xml:space="preserve"> в сумме </w:t>
      </w:r>
      <w:r w:rsidR="00D91975" w:rsidRPr="002C5ACA">
        <w:rPr>
          <w:rFonts w:ascii="Times New Roman" w:hAnsi="Times New Roman"/>
          <w:sz w:val="28"/>
          <w:szCs w:val="28"/>
        </w:rPr>
        <w:t>2500,0</w:t>
      </w:r>
      <w:r w:rsidRPr="002C5ACA">
        <w:rPr>
          <w:rFonts w:ascii="Times New Roman" w:hAnsi="Times New Roman"/>
          <w:sz w:val="28"/>
          <w:szCs w:val="28"/>
        </w:rPr>
        <w:t xml:space="preserve"> тыс.руб. на мероприятия по </w:t>
      </w:r>
      <w:r w:rsidR="00D91975" w:rsidRPr="002C5ACA">
        <w:rPr>
          <w:rFonts w:ascii="Times New Roman" w:hAnsi="Times New Roman"/>
          <w:sz w:val="28"/>
          <w:szCs w:val="28"/>
        </w:rPr>
        <w:t>ремонтным работам системы водоснабжения в рамках срочных ремонтов, устранения порывов и замены наиболее изношенных участков сетей водоснабжения, протяженностью до 1,8 км, так как износ инженерных сетей в поселении составляет 80-90%</w:t>
      </w:r>
      <w:r w:rsidR="00307905" w:rsidRPr="002C5ACA">
        <w:rPr>
          <w:rFonts w:ascii="Times New Roman" w:hAnsi="Times New Roman"/>
          <w:sz w:val="28"/>
          <w:szCs w:val="28"/>
        </w:rPr>
        <w:t>;</w:t>
      </w:r>
    </w:p>
    <w:p w:rsidR="00724E52" w:rsidRPr="002C5ACA" w:rsidRDefault="00FA71E5" w:rsidP="00FA7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- «Развитие водоотведения Крымского городского поселения Крымского района». Общий объем финансирования в 201</w:t>
      </w:r>
      <w:r w:rsidR="00D91975" w:rsidRPr="002C5ACA">
        <w:rPr>
          <w:rFonts w:ascii="Times New Roman" w:hAnsi="Times New Roman"/>
          <w:sz w:val="28"/>
          <w:szCs w:val="28"/>
        </w:rPr>
        <w:t>8</w:t>
      </w:r>
      <w:r w:rsidRPr="002C5ACA">
        <w:rPr>
          <w:rFonts w:ascii="Times New Roman" w:hAnsi="Times New Roman"/>
          <w:sz w:val="28"/>
          <w:szCs w:val="28"/>
        </w:rPr>
        <w:t xml:space="preserve"> году </w:t>
      </w:r>
      <w:r w:rsidR="00594743" w:rsidRPr="002C5ACA">
        <w:rPr>
          <w:rFonts w:ascii="Times New Roman" w:hAnsi="Times New Roman"/>
          <w:sz w:val="28"/>
          <w:szCs w:val="28"/>
        </w:rPr>
        <w:t>запланирован</w:t>
      </w:r>
      <w:r w:rsidRPr="002C5ACA">
        <w:rPr>
          <w:rFonts w:ascii="Times New Roman" w:hAnsi="Times New Roman"/>
          <w:sz w:val="28"/>
          <w:szCs w:val="28"/>
        </w:rPr>
        <w:t xml:space="preserve"> в сумме </w:t>
      </w:r>
      <w:r w:rsidR="00D91975" w:rsidRPr="002C5ACA">
        <w:rPr>
          <w:rFonts w:ascii="Times New Roman" w:hAnsi="Times New Roman"/>
          <w:sz w:val="28"/>
          <w:szCs w:val="28"/>
        </w:rPr>
        <w:t>2936,0</w:t>
      </w:r>
      <w:r w:rsidRPr="002C5ACA">
        <w:rPr>
          <w:rFonts w:ascii="Times New Roman" w:hAnsi="Times New Roman"/>
          <w:sz w:val="28"/>
          <w:szCs w:val="28"/>
        </w:rPr>
        <w:t xml:space="preserve"> тыс.руб. на мероприятия по ремонту инженерных сетей и объектов водоотведения. </w:t>
      </w:r>
    </w:p>
    <w:p w:rsidR="00023DC4" w:rsidRPr="002C5ACA" w:rsidRDefault="00023DC4" w:rsidP="00253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3DC4" w:rsidRPr="002C5ACA" w:rsidRDefault="00086F3C" w:rsidP="0025162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BA3010" w:rsidRPr="002C5ACA">
        <w:rPr>
          <w:rFonts w:ascii="Times New Roman" w:hAnsi="Times New Roman"/>
          <w:sz w:val="28"/>
          <w:szCs w:val="28"/>
        </w:rPr>
        <w:t>«</w:t>
      </w:r>
      <w:r w:rsidRPr="002C5ACA">
        <w:rPr>
          <w:rFonts w:ascii="Times New Roman" w:hAnsi="Times New Roman"/>
          <w:sz w:val="28"/>
          <w:szCs w:val="28"/>
        </w:rPr>
        <w:t>Обеспечение безопасности населения</w:t>
      </w:r>
      <w:r w:rsidR="0025162D" w:rsidRPr="002C5ACA">
        <w:rPr>
          <w:rFonts w:ascii="Times New Roman" w:hAnsi="Times New Roman"/>
          <w:sz w:val="28"/>
          <w:szCs w:val="28"/>
        </w:rPr>
        <w:t xml:space="preserve"> </w:t>
      </w:r>
      <w:r w:rsidRPr="002C5ACA">
        <w:rPr>
          <w:rFonts w:ascii="Times New Roman" w:hAnsi="Times New Roman"/>
          <w:sz w:val="28"/>
          <w:szCs w:val="28"/>
        </w:rPr>
        <w:t>Крымского городского поселения Крымского района»</w:t>
      </w:r>
      <w:r w:rsidRPr="002C5ACA">
        <w:t xml:space="preserve"> </w:t>
      </w:r>
      <w:r w:rsidRPr="002C5ACA">
        <w:rPr>
          <w:rFonts w:ascii="Times New Roman" w:hAnsi="Times New Roman"/>
          <w:sz w:val="28"/>
          <w:szCs w:val="28"/>
        </w:rPr>
        <w:t xml:space="preserve">на </w:t>
      </w:r>
      <w:r w:rsidR="006645C5" w:rsidRPr="002C5ACA">
        <w:rPr>
          <w:rFonts w:ascii="Times New Roman" w:hAnsi="Times New Roman"/>
          <w:sz w:val="28"/>
          <w:szCs w:val="28"/>
        </w:rPr>
        <w:t>2018-2020 годы</w:t>
      </w:r>
    </w:p>
    <w:p w:rsidR="009E3FE1" w:rsidRPr="002C5ACA" w:rsidRDefault="009E3FE1" w:rsidP="009E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718D" w:rsidRPr="002C5ACA" w:rsidRDefault="009E3FE1" w:rsidP="009E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ACA">
        <w:rPr>
          <w:rFonts w:ascii="Times New Roman" w:hAnsi="Times New Roman"/>
          <w:sz w:val="28"/>
          <w:szCs w:val="28"/>
          <w:lang w:eastAsia="ru-RU"/>
        </w:rPr>
        <w:t xml:space="preserve">Программа утверждена постановлением администрации Крымского городского поселения Крымского района от </w:t>
      </w:r>
      <w:r w:rsidR="006645C5" w:rsidRPr="002C5ACA">
        <w:rPr>
          <w:rFonts w:ascii="Times New Roman" w:hAnsi="Times New Roman"/>
          <w:sz w:val="28"/>
          <w:szCs w:val="28"/>
          <w:lang w:eastAsia="ru-RU"/>
        </w:rPr>
        <w:t>18</w:t>
      </w:r>
      <w:r w:rsidRPr="002C5ACA">
        <w:rPr>
          <w:rFonts w:ascii="Times New Roman" w:hAnsi="Times New Roman"/>
          <w:sz w:val="28"/>
          <w:szCs w:val="28"/>
          <w:lang w:eastAsia="ru-RU"/>
        </w:rPr>
        <w:t>.</w:t>
      </w:r>
      <w:r w:rsidR="006645C5" w:rsidRPr="002C5ACA">
        <w:rPr>
          <w:rFonts w:ascii="Times New Roman" w:hAnsi="Times New Roman"/>
          <w:sz w:val="28"/>
          <w:szCs w:val="28"/>
          <w:lang w:eastAsia="ru-RU"/>
        </w:rPr>
        <w:t>10</w:t>
      </w:r>
      <w:r w:rsidRPr="002C5ACA">
        <w:rPr>
          <w:rFonts w:ascii="Times New Roman" w:hAnsi="Times New Roman"/>
          <w:sz w:val="28"/>
          <w:szCs w:val="28"/>
          <w:lang w:eastAsia="ru-RU"/>
        </w:rPr>
        <w:t>.201</w:t>
      </w:r>
      <w:r w:rsidR="006645C5" w:rsidRPr="002C5ACA">
        <w:rPr>
          <w:rFonts w:ascii="Times New Roman" w:hAnsi="Times New Roman"/>
          <w:sz w:val="28"/>
          <w:szCs w:val="28"/>
          <w:lang w:eastAsia="ru-RU"/>
        </w:rPr>
        <w:t>7</w:t>
      </w:r>
      <w:r w:rsidRPr="002C5ACA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6645C5" w:rsidRPr="002C5ACA">
        <w:rPr>
          <w:rFonts w:ascii="Times New Roman" w:hAnsi="Times New Roman"/>
          <w:sz w:val="28"/>
          <w:szCs w:val="28"/>
          <w:lang w:eastAsia="ru-RU"/>
        </w:rPr>
        <w:t>1415</w:t>
      </w:r>
      <w:r w:rsidR="009746F8" w:rsidRPr="002C5A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5ACA">
        <w:rPr>
          <w:rFonts w:ascii="Times New Roman" w:hAnsi="Times New Roman"/>
          <w:sz w:val="28"/>
          <w:szCs w:val="28"/>
          <w:lang w:eastAsia="ru-RU"/>
        </w:rPr>
        <w:t>на период 201</w:t>
      </w:r>
      <w:r w:rsidR="006645C5" w:rsidRPr="002C5ACA">
        <w:rPr>
          <w:rFonts w:ascii="Times New Roman" w:hAnsi="Times New Roman"/>
          <w:sz w:val="28"/>
          <w:szCs w:val="28"/>
          <w:lang w:eastAsia="ru-RU"/>
        </w:rPr>
        <w:t>8</w:t>
      </w:r>
      <w:r w:rsidRPr="002C5ACA">
        <w:rPr>
          <w:rFonts w:ascii="Times New Roman" w:hAnsi="Times New Roman"/>
          <w:sz w:val="28"/>
          <w:szCs w:val="28"/>
          <w:lang w:eastAsia="ru-RU"/>
        </w:rPr>
        <w:t>-20</w:t>
      </w:r>
      <w:r w:rsidR="006645C5" w:rsidRPr="002C5ACA">
        <w:rPr>
          <w:rFonts w:ascii="Times New Roman" w:hAnsi="Times New Roman"/>
          <w:sz w:val="28"/>
          <w:szCs w:val="28"/>
          <w:lang w:eastAsia="ru-RU"/>
        </w:rPr>
        <w:t>20</w:t>
      </w:r>
      <w:r w:rsidRPr="002C5ACA">
        <w:rPr>
          <w:rFonts w:ascii="Times New Roman" w:hAnsi="Times New Roman"/>
          <w:sz w:val="28"/>
          <w:szCs w:val="28"/>
          <w:lang w:eastAsia="ru-RU"/>
        </w:rPr>
        <w:t xml:space="preserve"> годы. </w:t>
      </w:r>
      <w:r w:rsidR="006645C5" w:rsidRPr="002C5ACA">
        <w:rPr>
          <w:rFonts w:ascii="Times New Roman" w:hAnsi="Times New Roman"/>
          <w:sz w:val="28"/>
          <w:szCs w:val="28"/>
          <w:lang w:eastAsia="ru-RU"/>
        </w:rPr>
        <w:t xml:space="preserve">Проект муниципальной программы прошел финансово-экономическую экспертизу в контрольно-счетной палате </w:t>
      </w:r>
      <w:r w:rsidRPr="002C5ACA">
        <w:rPr>
          <w:rFonts w:ascii="Times New Roman" w:hAnsi="Times New Roman"/>
          <w:sz w:val="28"/>
          <w:szCs w:val="28"/>
          <w:lang w:eastAsia="ru-RU"/>
        </w:rPr>
        <w:t xml:space="preserve">(заключение контрольно-счетной палаты от </w:t>
      </w:r>
      <w:r w:rsidR="006645C5" w:rsidRPr="002C5ACA">
        <w:rPr>
          <w:rFonts w:ascii="Times New Roman" w:hAnsi="Times New Roman"/>
          <w:sz w:val="28"/>
          <w:szCs w:val="28"/>
          <w:lang w:eastAsia="ru-RU"/>
        </w:rPr>
        <w:t>31</w:t>
      </w:r>
      <w:r w:rsidRPr="002C5ACA">
        <w:rPr>
          <w:rFonts w:ascii="Times New Roman" w:hAnsi="Times New Roman"/>
          <w:sz w:val="28"/>
          <w:szCs w:val="28"/>
          <w:lang w:eastAsia="ru-RU"/>
        </w:rPr>
        <w:t>.0</w:t>
      </w:r>
      <w:r w:rsidR="006645C5" w:rsidRPr="002C5ACA">
        <w:rPr>
          <w:rFonts w:ascii="Times New Roman" w:hAnsi="Times New Roman"/>
          <w:sz w:val="28"/>
          <w:szCs w:val="28"/>
          <w:lang w:eastAsia="ru-RU"/>
        </w:rPr>
        <w:t>8</w:t>
      </w:r>
      <w:r w:rsidRPr="002C5ACA">
        <w:rPr>
          <w:rFonts w:ascii="Times New Roman" w:hAnsi="Times New Roman"/>
          <w:sz w:val="28"/>
          <w:szCs w:val="28"/>
          <w:lang w:eastAsia="ru-RU"/>
        </w:rPr>
        <w:t>.201</w:t>
      </w:r>
      <w:r w:rsidR="006645C5" w:rsidRPr="002C5ACA">
        <w:rPr>
          <w:rFonts w:ascii="Times New Roman" w:hAnsi="Times New Roman"/>
          <w:sz w:val="28"/>
          <w:szCs w:val="28"/>
          <w:lang w:eastAsia="ru-RU"/>
        </w:rPr>
        <w:t>7</w:t>
      </w:r>
      <w:r w:rsidRPr="002C5ACA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6645C5" w:rsidRPr="002C5ACA">
        <w:rPr>
          <w:rFonts w:ascii="Times New Roman" w:hAnsi="Times New Roman"/>
          <w:sz w:val="28"/>
          <w:szCs w:val="28"/>
          <w:lang w:eastAsia="ru-RU"/>
        </w:rPr>
        <w:t>9</w:t>
      </w:r>
      <w:r w:rsidRPr="002C5ACA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A6718D" w:rsidRPr="002C5ACA" w:rsidRDefault="00A6718D" w:rsidP="00A67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lastRenderedPageBreak/>
        <w:t>Общий объем финансирования, предусмотренный на реализацию данной программы в 2018 году, составляет 4643,2 тыс.руб. за счет средств местного бюджета</w:t>
      </w:r>
      <w:r w:rsidR="00C401C9" w:rsidRPr="002C5ACA">
        <w:rPr>
          <w:rFonts w:ascii="Times New Roman" w:hAnsi="Times New Roman"/>
          <w:sz w:val="28"/>
          <w:szCs w:val="28"/>
        </w:rPr>
        <w:t xml:space="preserve"> – 100% от потребности</w:t>
      </w:r>
      <w:r w:rsidRPr="002C5ACA">
        <w:rPr>
          <w:rFonts w:ascii="Times New Roman" w:hAnsi="Times New Roman"/>
          <w:sz w:val="28"/>
          <w:szCs w:val="28"/>
        </w:rPr>
        <w:t xml:space="preserve">. </w:t>
      </w:r>
    </w:p>
    <w:p w:rsidR="00A6718D" w:rsidRPr="002C5ACA" w:rsidRDefault="00A6718D" w:rsidP="00A6718D">
      <w:pPr>
        <w:spacing w:after="0" w:line="240" w:lineRule="auto"/>
        <w:ind w:firstLine="709"/>
        <w:jc w:val="both"/>
      </w:pPr>
      <w:r w:rsidRPr="002C5ACA">
        <w:rPr>
          <w:rFonts w:ascii="Times New Roman" w:hAnsi="Times New Roman"/>
          <w:sz w:val="28"/>
          <w:szCs w:val="28"/>
        </w:rPr>
        <w:t>В проекте бюджета на 2018 год на финансирование программы предусмотрены средства в сумме 4643,2 тыс.руб или 100% от потребности.</w:t>
      </w:r>
      <w:r w:rsidRPr="002C5ACA">
        <w:t xml:space="preserve"> </w:t>
      </w:r>
    </w:p>
    <w:p w:rsidR="009E3FE1" w:rsidRPr="002C5ACA" w:rsidRDefault="009E3FE1" w:rsidP="009E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ACA">
        <w:rPr>
          <w:rFonts w:ascii="Times New Roman" w:hAnsi="Times New Roman"/>
          <w:sz w:val="28"/>
          <w:szCs w:val="28"/>
          <w:lang w:eastAsia="ru-RU"/>
        </w:rPr>
        <w:t xml:space="preserve">Согласно программе, денежные средства будут направлены на реализацию следующих </w:t>
      </w:r>
      <w:r w:rsidR="00C91E89" w:rsidRPr="002C5ACA">
        <w:rPr>
          <w:rFonts w:ascii="Times New Roman" w:hAnsi="Times New Roman"/>
          <w:sz w:val="28"/>
          <w:szCs w:val="28"/>
          <w:lang w:eastAsia="ru-RU"/>
        </w:rPr>
        <w:t>подпрограмм</w:t>
      </w:r>
      <w:r w:rsidRPr="002C5ACA">
        <w:rPr>
          <w:rFonts w:ascii="Times New Roman" w:hAnsi="Times New Roman"/>
          <w:sz w:val="28"/>
          <w:szCs w:val="28"/>
          <w:lang w:eastAsia="ru-RU"/>
        </w:rPr>
        <w:t>:</w:t>
      </w:r>
    </w:p>
    <w:p w:rsidR="00FA1046" w:rsidRPr="002C5ACA" w:rsidRDefault="00FA1046" w:rsidP="00FA1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ACA">
        <w:rPr>
          <w:rFonts w:ascii="Times New Roman" w:hAnsi="Times New Roman"/>
          <w:sz w:val="28"/>
          <w:szCs w:val="28"/>
          <w:lang w:eastAsia="ru-RU"/>
        </w:rPr>
        <w:t xml:space="preserve">- «Об участии граждан в охране общественного порядка Крымского городского поселения Крымского района» </w:t>
      </w:r>
      <w:r w:rsidR="00A6718D" w:rsidRPr="002C5ACA">
        <w:rPr>
          <w:rFonts w:ascii="Times New Roman" w:hAnsi="Times New Roman"/>
          <w:sz w:val="28"/>
          <w:szCs w:val="28"/>
          <w:lang w:eastAsia="ru-RU"/>
        </w:rPr>
        <w:t>440,8</w:t>
      </w:r>
      <w:r w:rsidR="00417B70" w:rsidRPr="002C5ACA">
        <w:rPr>
          <w:rFonts w:ascii="Times New Roman" w:hAnsi="Times New Roman"/>
          <w:sz w:val="28"/>
          <w:szCs w:val="28"/>
          <w:lang w:eastAsia="ru-RU"/>
        </w:rPr>
        <w:t xml:space="preserve"> тыс.руб., за счет средств подпрограммы планиру</w:t>
      </w:r>
      <w:r w:rsidR="005B0281" w:rsidRPr="002C5ACA">
        <w:rPr>
          <w:rFonts w:ascii="Times New Roman" w:hAnsi="Times New Roman"/>
          <w:sz w:val="28"/>
          <w:szCs w:val="28"/>
          <w:lang w:eastAsia="ru-RU"/>
        </w:rPr>
        <w:t>е</w:t>
      </w:r>
      <w:r w:rsidR="00417B70" w:rsidRPr="002C5ACA">
        <w:rPr>
          <w:rFonts w:ascii="Times New Roman" w:hAnsi="Times New Roman"/>
          <w:sz w:val="28"/>
          <w:szCs w:val="28"/>
          <w:lang w:eastAsia="ru-RU"/>
        </w:rPr>
        <w:t>тся выплат</w:t>
      </w:r>
      <w:r w:rsidR="00B80A60" w:rsidRPr="002C5ACA">
        <w:rPr>
          <w:rFonts w:ascii="Times New Roman" w:hAnsi="Times New Roman"/>
          <w:sz w:val="28"/>
          <w:szCs w:val="28"/>
          <w:lang w:eastAsia="ru-RU"/>
        </w:rPr>
        <w:t>а</w:t>
      </w:r>
      <w:r w:rsidR="00417B70" w:rsidRPr="002C5ACA">
        <w:rPr>
          <w:rFonts w:ascii="Times New Roman" w:hAnsi="Times New Roman"/>
          <w:sz w:val="28"/>
          <w:szCs w:val="28"/>
          <w:lang w:eastAsia="ru-RU"/>
        </w:rPr>
        <w:t xml:space="preserve"> денежного</w:t>
      </w:r>
      <w:r w:rsidR="00293F3F" w:rsidRPr="002C5ACA">
        <w:rPr>
          <w:rFonts w:ascii="Times New Roman" w:hAnsi="Times New Roman"/>
          <w:sz w:val="28"/>
          <w:szCs w:val="28"/>
          <w:lang w:eastAsia="ru-RU"/>
        </w:rPr>
        <w:t xml:space="preserve"> вознаграждени</w:t>
      </w:r>
      <w:r w:rsidR="00417B70" w:rsidRPr="002C5ACA">
        <w:rPr>
          <w:rFonts w:ascii="Times New Roman" w:hAnsi="Times New Roman"/>
          <w:sz w:val="28"/>
          <w:szCs w:val="28"/>
          <w:lang w:eastAsia="ru-RU"/>
        </w:rPr>
        <w:t>я</w:t>
      </w:r>
      <w:r w:rsidR="00293F3F" w:rsidRPr="002C5ACA">
        <w:rPr>
          <w:rFonts w:ascii="Times New Roman" w:hAnsi="Times New Roman"/>
          <w:sz w:val="28"/>
          <w:szCs w:val="28"/>
          <w:lang w:eastAsia="ru-RU"/>
        </w:rPr>
        <w:t xml:space="preserve"> членам ООПН,</w:t>
      </w:r>
      <w:r w:rsidR="00293F3F" w:rsidRPr="002C5ACA">
        <w:t xml:space="preserve"> </w:t>
      </w:r>
      <w:r w:rsidR="00293F3F" w:rsidRPr="002C5ACA">
        <w:rPr>
          <w:rFonts w:ascii="Times New Roman" w:hAnsi="Times New Roman"/>
          <w:sz w:val="28"/>
          <w:szCs w:val="28"/>
          <w:lang w:eastAsia="ru-RU"/>
        </w:rPr>
        <w:t>приобретение канцелярских принадлежностей, изготовление удостоверений, знаков</w:t>
      </w:r>
      <w:r w:rsidR="00417B70" w:rsidRPr="002C5ACA">
        <w:rPr>
          <w:rFonts w:ascii="Times New Roman" w:hAnsi="Times New Roman"/>
          <w:sz w:val="28"/>
          <w:szCs w:val="28"/>
          <w:lang w:eastAsia="ru-RU"/>
        </w:rPr>
        <w:t>;</w:t>
      </w:r>
    </w:p>
    <w:p w:rsidR="00FA1046" w:rsidRPr="002C5ACA" w:rsidRDefault="00FA1046" w:rsidP="00FA1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ACA">
        <w:rPr>
          <w:rFonts w:ascii="Times New Roman" w:hAnsi="Times New Roman"/>
          <w:sz w:val="28"/>
          <w:szCs w:val="28"/>
          <w:lang w:eastAsia="ru-RU"/>
        </w:rPr>
        <w:t xml:space="preserve">- «Профилактика терроризма и экстремизма на территории Крымского городского поселения Крымского района» </w:t>
      </w:r>
      <w:r w:rsidR="00A6718D" w:rsidRPr="002C5ACA">
        <w:rPr>
          <w:rFonts w:ascii="Times New Roman" w:hAnsi="Times New Roman"/>
          <w:sz w:val="28"/>
          <w:szCs w:val="28"/>
          <w:lang w:eastAsia="ru-RU"/>
        </w:rPr>
        <w:t>952,9</w:t>
      </w:r>
      <w:r w:rsidR="005E61A0" w:rsidRPr="002C5ACA">
        <w:t xml:space="preserve"> </w:t>
      </w:r>
      <w:r w:rsidR="005E61A0" w:rsidRPr="002C5ACA">
        <w:rPr>
          <w:rFonts w:ascii="Times New Roman" w:hAnsi="Times New Roman"/>
          <w:sz w:val="28"/>
          <w:szCs w:val="28"/>
          <w:lang w:eastAsia="ru-RU"/>
        </w:rPr>
        <w:t xml:space="preserve">тыс.руб., за счет средств подпрограммы планируется </w:t>
      </w:r>
      <w:r w:rsidR="008007E5" w:rsidRPr="002C5ACA">
        <w:rPr>
          <w:rFonts w:ascii="Times New Roman" w:hAnsi="Times New Roman"/>
          <w:sz w:val="28"/>
          <w:szCs w:val="28"/>
          <w:lang w:eastAsia="ru-RU"/>
        </w:rPr>
        <w:t>публикация материалов в СМИ, изготовление листовок,</w:t>
      </w:r>
      <w:r w:rsidR="008007E5" w:rsidRPr="002C5ACA">
        <w:t xml:space="preserve"> </w:t>
      </w:r>
      <w:r w:rsidR="008007E5" w:rsidRPr="002C5ACA">
        <w:rPr>
          <w:rFonts w:ascii="Times New Roman" w:hAnsi="Times New Roman"/>
          <w:sz w:val="28"/>
          <w:szCs w:val="28"/>
          <w:lang w:eastAsia="ru-RU"/>
        </w:rPr>
        <w:t>обеспечение безопасности и контроля доступа посторонних лиц в здание администрации</w:t>
      </w:r>
      <w:r w:rsidR="005E61A0" w:rsidRPr="002C5ACA">
        <w:rPr>
          <w:rFonts w:ascii="Times New Roman" w:hAnsi="Times New Roman"/>
          <w:sz w:val="28"/>
          <w:szCs w:val="28"/>
          <w:lang w:eastAsia="ru-RU"/>
        </w:rPr>
        <w:t>;</w:t>
      </w:r>
    </w:p>
    <w:p w:rsidR="00FA1046" w:rsidRPr="002C5ACA" w:rsidRDefault="00FA1046" w:rsidP="00F053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ACA">
        <w:rPr>
          <w:rFonts w:ascii="Times New Roman" w:hAnsi="Times New Roman"/>
          <w:sz w:val="28"/>
          <w:szCs w:val="28"/>
          <w:lang w:eastAsia="ru-RU"/>
        </w:rPr>
        <w:t>- «Мероприятия по предупреждению и ликвидации чрезвычайных ситуаций, стихийных бедствий и их последствий в Крымском городском поселении Крымского района»</w:t>
      </w:r>
      <w:r w:rsidR="00960EC1" w:rsidRPr="002C5ACA">
        <w:t xml:space="preserve"> </w:t>
      </w:r>
      <w:r w:rsidR="00441772" w:rsidRPr="002C5ACA">
        <w:rPr>
          <w:rFonts w:ascii="Times New Roman" w:hAnsi="Times New Roman"/>
          <w:sz w:val="28"/>
          <w:szCs w:val="28"/>
          <w:lang w:eastAsia="ru-RU"/>
        </w:rPr>
        <w:t>2411,6</w:t>
      </w:r>
      <w:r w:rsidR="00960EC1" w:rsidRPr="002C5ACA">
        <w:t xml:space="preserve"> </w:t>
      </w:r>
      <w:r w:rsidR="00960EC1" w:rsidRPr="002C5ACA">
        <w:rPr>
          <w:rFonts w:ascii="Times New Roman" w:hAnsi="Times New Roman"/>
          <w:sz w:val="28"/>
          <w:szCs w:val="28"/>
          <w:lang w:eastAsia="ru-RU"/>
        </w:rPr>
        <w:t>тыс.руб., за счет средств подпрограммы планируется</w:t>
      </w:r>
      <w:r w:rsidR="00F053FB" w:rsidRPr="002C5ACA">
        <w:rPr>
          <w:rFonts w:ascii="Times New Roman" w:hAnsi="Times New Roman"/>
          <w:sz w:val="28"/>
          <w:szCs w:val="28"/>
          <w:lang w:eastAsia="ru-RU"/>
        </w:rPr>
        <w:t xml:space="preserve"> техническое о</w:t>
      </w:r>
      <w:r w:rsidR="003B007B" w:rsidRPr="002C5ACA">
        <w:rPr>
          <w:rFonts w:ascii="Times New Roman" w:hAnsi="Times New Roman"/>
          <w:sz w:val="28"/>
          <w:szCs w:val="28"/>
          <w:lang w:eastAsia="ru-RU"/>
        </w:rPr>
        <w:t xml:space="preserve">бслуживание системы оповещения, </w:t>
      </w:r>
      <w:r w:rsidR="00F053FB" w:rsidRPr="002C5ACA">
        <w:rPr>
          <w:rFonts w:ascii="Times New Roman" w:hAnsi="Times New Roman"/>
          <w:sz w:val="28"/>
          <w:szCs w:val="28"/>
          <w:lang w:eastAsia="ru-RU"/>
        </w:rPr>
        <w:t>техническое содержание и обслуживание АГК №126</w:t>
      </w:r>
      <w:r w:rsidR="003B007B" w:rsidRPr="002C5ACA">
        <w:rPr>
          <w:rFonts w:ascii="Times New Roman" w:hAnsi="Times New Roman"/>
          <w:sz w:val="28"/>
          <w:szCs w:val="28"/>
          <w:lang w:eastAsia="ru-RU"/>
        </w:rPr>
        <w:t>,</w:t>
      </w:r>
      <w:r w:rsidR="00F053FB" w:rsidRPr="002C5ACA">
        <w:rPr>
          <w:rFonts w:ascii="Times New Roman" w:hAnsi="Times New Roman"/>
          <w:sz w:val="28"/>
          <w:szCs w:val="28"/>
        </w:rPr>
        <w:t xml:space="preserve"> </w:t>
      </w:r>
      <w:r w:rsidR="00344743" w:rsidRPr="002C5ACA">
        <w:rPr>
          <w:rFonts w:ascii="Times New Roman" w:hAnsi="Times New Roman"/>
          <w:sz w:val="28"/>
          <w:szCs w:val="28"/>
        </w:rPr>
        <w:t xml:space="preserve">средства </w:t>
      </w:r>
      <w:r w:rsidR="003B007B" w:rsidRPr="002C5ACA">
        <w:rPr>
          <w:rFonts w:ascii="Times New Roman" w:hAnsi="Times New Roman"/>
          <w:sz w:val="28"/>
          <w:szCs w:val="28"/>
        </w:rPr>
        <w:t xml:space="preserve">на содержание </w:t>
      </w:r>
      <w:r w:rsidR="00F053FB" w:rsidRPr="002C5ACA">
        <w:rPr>
          <w:rFonts w:ascii="Times New Roman" w:hAnsi="Times New Roman"/>
          <w:sz w:val="28"/>
          <w:szCs w:val="28"/>
          <w:lang w:eastAsia="ru-RU"/>
        </w:rPr>
        <w:t>аварийно-спасательного от</w:t>
      </w:r>
      <w:r w:rsidR="003B007B" w:rsidRPr="002C5ACA">
        <w:rPr>
          <w:rFonts w:ascii="Times New Roman" w:hAnsi="Times New Roman"/>
          <w:sz w:val="28"/>
          <w:szCs w:val="28"/>
          <w:lang w:eastAsia="ru-RU"/>
        </w:rPr>
        <w:t>ряда муниципального образования</w:t>
      </w:r>
      <w:r w:rsidR="00344743" w:rsidRPr="002C5ACA">
        <w:t xml:space="preserve"> (</w:t>
      </w:r>
      <w:r w:rsidR="00344743" w:rsidRPr="002C5ACA">
        <w:rPr>
          <w:rFonts w:ascii="Times New Roman" w:hAnsi="Times New Roman"/>
          <w:sz w:val="28"/>
          <w:szCs w:val="28"/>
          <w:lang w:eastAsia="ru-RU"/>
        </w:rPr>
        <w:t>передача полномочий)</w:t>
      </w:r>
      <w:r w:rsidR="003B007B" w:rsidRPr="002C5AC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053FB" w:rsidRPr="002C5ACA">
        <w:rPr>
          <w:rFonts w:ascii="Times New Roman" w:hAnsi="Times New Roman"/>
          <w:sz w:val="28"/>
          <w:szCs w:val="28"/>
          <w:lang w:eastAsia="ru-RU"/>
        </w:rPr>
        <w:t xml:space="preserve">изготовление предупреждающих аншлагов, листовок, памяток </w:t>
      </w:r>
      <w:r w:rsidR="0034137C" w:rsidRPr="002C5ACA">
        <w:rPr>
          <w:rFonts w:ascii="Times New Roman" w:hAnsi="Times New Roman"/>
          <w:sz w:val="28"/>
          <w:szCs w:val="28"/>
          <w:lang w:eastAsia="ru-RU"/>
        </w:rPr>
        <w:t>буклетов;</w:t>
      </w:r>
    </w:p>
    <w:p w:rsidR="00FA1046" w:rsidRPr="002C5ACA" w:rsidRDefault="005749CA" w:rsidP="00CF1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ACA">
        <w:rPr>
          <w:rFonts w:ascii="Times New Roman" w:hAnsi="Times New Roman"/>
          <w:sz w:val="28"/>
          <w:szCs w:val="28"/>
          <w:lang w:eastAsia="ru-RU"/>
        </w:rPr>
        <w:t>-</w:t>
      </w:r>
      <w:r w:rsidR="00FA1046" w:rsidRPr="002C5ACA">
        <w:rPr>
          <w:rFonts w:ascii="Times New Roman" w:hAnsi="Times New Roman"/>
          <w:sz w:val="28"/>
          <w:szCs w:val="28"/>
          <w:lang w:eastAsia="ru-RU"/>
        </w:rPr>
        <w:t xml:space="preserve"> «Пожарная безопасность в Крымском городск</w:t>
      </w:r>
      <w:r w:rsidRPr="002C5ACA">
        <w:rPr>
          <w:rFonts w:ascii="Times New Roman" w:hAnsi="Times New Roman"/>
          <w:sz w:val="28"/>
          <w:szCs w:val="28"/>
          <w:lang w:eastAsia="ru-RU"/>
        </w:rPr>
        <w:t>ом поселении Крымского района»</w:t>
      </w:r>
      <w:r w:rsidR="00CF1759" w:rsidRPr="002C5ACA">
        <w:rPr>
          <w:rFonts w:ascii="Times New Roman" w:hAnsi="Times New Roman"/>
          <w:sz w:val="28"/>
          <w:szCs w:val="28"/>
        </w:rPr>
        <w:t xml:space="preserve"> </w:t>
      </w:r>
      <w:r w:rsidR="00233161" w:rsidRPr="002C5ACA">
        <w:rPr>
          <w:rFonts w:ascii="Times New Roman" w:hAnsi="Times New Roman"/>
          <w:sz w:val="28"/>
          <w:szCs w:val="28"/>
        </w:rPr>
        <w:t>291,6</w:t>
      </w:r>
      <w:r w:rsidR="00CF1759" w:rsidRPr="002C5ACA">
        <w:rPr>
          <w:rFonts w:ascii="Times New Roman" w:hAnsi="Times New Roman"/>
          <w:sz w:val="28"/>
          <w:szCs w:val="28"/>
        </w:rPr>
        <w:t xml:space="preserve"> тыс.руб., за счет средств подпрограммы планируется</w:t>
      </w:r>
      <w:r w:rsidR="00CF1759" w:rsidRPr="002C5ACA">
        <w:t xml:space="preserve"> </w:t>
      </w:r>
      <w:r w:rsidR="00CF1759" w:rsidRPr="002C5ACA">
        <w:rPr>
          <w:rFonts w:ascii="Times New Roman" w:hAnsi="Times New Roman"/>
          <w:sz w:val="28"/>
          <w:szCs w:val="28"/>
          <w:lang w:eastAsia="ru-RU"/>
        </w:rPr>
        <w:t>изготовление листовок, памяток, а</w:t>
      </w:r>
      <w:r w:rsidR="001B34D2" w:rsidRPr="002C5ACA">
        <w:rPr>
          <w:rFonts w:ascii="Times New Roman" w:hAnsi="Times New Roman"/>
          <w:sz w:val="28"/>
          <w:szCs w:val="28"/>
          <w:lang w:eastAsia="ru-RU"/>
        </w:rPr>
        <w:t xml:space="preserve">ншлагов, наглядной документации </w:t>
      </w:r>
      <w:r w:rsidR="00CF1759" w:rsidRPr="002C5ACA">
        <w:rPr>
          <w:rFonts w:ascii="Times New Roman" w:hAnsi="Times New Roman"/>
          <w:sz w:val="28"/>
          <w:szCs w:val="28"/>
          <w:lang w:eastAsia="ru-RU"/>
        </w:rPr>
        <w:t>(стендов)</w:t>
      </w:r>
      <w:r w:rsidR="001B34D2" w:rsidRPr="002C5ACA">
        <w:rPr>
          <w:rFonts w:ascii="Times New Roman" w:hAnsi="Times New Roman"/>
          <w:sz w:val="28"/>
          <w:szCs w:val="28"/>
          <w:lang w:eastAsia="ru-RU"/>
        </w:rPr>
        <w:t xml:space="preserve">, знаков пожарной безопасности, </w:t>
      </w:r>
      <w:r w:rsidR="00CF1759" w:rsidRPr="002C5ACA">
        <w:rPr>
          <w:rFonts w:ascii="Times New Roman" w:hAnsi="Times New Roman"/>
          <w:sz w:val="28"/>
          <w:szCs w:val="28"/>
          <w:lang w:eastAsia="ru-RU"/>
        </w:rPr>
        <w:t>обучение сотрудников ад</w:t>
      </w:r>
      <w:r w:rsidR="00B74776" w:rsidRPr="002C5ACA">
        <w:rPr>
          <w:rFonts w:ascii="Times New Roman" w:hAnsi="Times New Roman"/>
          <w:sz w:val="28"/>
          <w:szCs w:val="28"/>
          <w:lang w:eastAsia="ru-RU"/>
        </w:rPr>
        <w:t xml:space="preserve">министрации пожарному минимуму, </w:t>
      </w:r>
      <w:r w:rsidR="00CF1759" w:rsidRPr="002C5ACA">
        <w:rPr>
          <w:rFonts w:ascii="Times New Roman" w:hAnsi="Times New Roman"/>
          <w:sz w:val="28"/>
          <w:szCs w:val="28"/>
          <w:lang w:eastAsia="ru-RU"/>
        </w:rPr>
        <w:t>приобретение пожарного оборудования (огнетушители, пожарные щиты, подставки под огнетушители, пожарные рукава, наконечники)</w:t>
      </w:r>
      <w:r w:rsidR="00B74776" w:rsidRPr="002C5ACA">
        <w:rPr>
          <w:rFonts w:ascii="Times New Roman" w:hAnsi="Times New Roman"/>
          <w:sz w:val="28"/>
          <w:szCs w:val="28"/>
          <w:lang w:eastAsia="ru-RU"/>
        </w:rPr>
        <w:t>;</w:t>
      </w:r>
    </w:p>
    <w:p w:rsidR="00086F3C" w:rsidRPr="002C5ACA" w:rsidRDefault="005749CA" w:rsidP="00FA1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ACA">
        <w:rPr>
          <w:rFonts w:ascii="Times New Roman" w:hAnsi="Times New Roman"/>
          <w:sz w:val="28"/>
          <w:szCs w:val="28"/>
          <w:lang w:eastAsia="ru-RU"/>
        </w:rPr>
        <w:t>-</w:t>
      </w:r>
      <w:r w:rsidR="00FA1046" w:rsidRPr="002C5ACA">
        <w:rPr>
          <w:rFonts w:ascii="Times New Roman" w:hAnsi="Times New Roman"/>
          <w:sz w:val="28"/>
          <w:szCs w:val="28"/>
          <w:lang w:eastAsia="ru-RU"/>
        </w:rPr>
        <w:t xml:space="preserve"> «Снижение рисков и смягчение последствий чрезвычайных ситуаций природного и техногенного характера в Крымском городс</w:t>
      </w:r>
      <w:r w:rsidRPr="002C5ACA">
        <w:rPr>
          <w:rFonts w:ascii="Times New Roman" w:hAnsi="Times New Roman"/>
          <w:sz w:val="28"/>
          <w:szCs w:val="28"/>
          <w:lang w:eastAsia="ru-RU"/>
        </w:rPr>
        <w:t>ком поселении Крымского района»</w:t>
      </w:r>
      <w:r w:rsidR="00DE107C" w:rsidRPr="002C5A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3161" w:rsidRPr="002C5ACA">
        <w:rPr>
          <w:rFonts w:ascii="Times New Roman" w:hAnsi="Times New Roman"/>
          <w:sz w:val="28"/>
          <w:szCs w:val="28"/>
          <w:lang w:eastAsia="ru-RU"/>
        </w:rPr>
        <w:t>546,3</w:t>
      </w:r>
      <w:r w:rsidR="00DE107C" w:rsidRPr="002C5ACA">
        <w:t xml:space="preserve"> </w:t>
      </w:r>
      <w:r w:rsidR="00DE107C" w:rsidRPr="002C5ACA">
        <w:rPr>
          <w:rFonts w:ascii="Times New Roman" w:hAnsi="Times New Roman"/>
          <w:sz w:val="28"/>
          <w:szCs w:val="28"/>
          <w:lang w:eastAsia="ru-RU"/>
        </w:rPr>
        <w:t>тыс.руб., за счет средств подпрограммы планируется</w:t>
      </w:r>
      <w:r w:rsidR="006A6229" w:rsidRPr="002C5ACA">
        <w:t xml:space="preserve"> </w:t>
      </w:r>
      <w:r w:rsidR="006A6229" w:rsidRPr="002C5ACA">
        <w:rPr>
          <w:rFonts w:ascii="Times New Roman" w:hAnsi="Times New Roman"/>
          <w:sz w:val="28"/>
          <w:szCs w:val="28"/>
          <w:lang w:eastAsia="ru-RU"/>
        </w:rPr>
        <w:t>приобретение мультимедийного оборудования в учебно-консультационный пункт,</w:t>
      </w:r>
      <w:r w:rsidR="006A6229" w:rsidRPr="002C5ACA">
        <w:t xml:space="preserve"> </w:t>
      </w:r>
      <w:r w:rsidR="006A6229" w:rsidRPr="002C5ACA">
        <w:rPr>
          <w:rFonts w:ascii="Times New Roman" w:hAnsi="Times New Roman"/>
          <w:sz w:val="28"/>
          <w:szCs w:val="28"/>
          <w:lang w:eastAsia="ru-RU"/>
        </w:rPr>
        <w:t>приобретение и изготовление наглядной информации дл</w:t>
      </w:r>
      <w:r w:rsidR="00233161" w:rsidRPr="002C5ACA">
        <w:rPr>
          <w:rFonts w:ascii="Times New Roman" w:hAnsi="Times New Roman"/>
          <w:sz w:val="28"/>
          <w:szCs w:val="28"/>
          <w:lang w:eastAsia="ru-RU"/>
        </w:rPr>
        <w:t>я населения (листовки, брошюры), проведение штабных и командных учений.</w:t>
      </w:r>
    </w:p>
    <w:p w:rsidR="002F535B" w:rsidRPr="002C5ACA" w:rsidRDefault="002F535B" w:rsidP="00FA1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i/>
          <w:sz w:val="28"/>
          <w:szCs w:val="28"/>
          <w:lang w:eastAsia="ru-RU"/>
        </w:rPr>
        <w:t>По итогам финансово-экономической экспертизы контрольно-счетной палатой было предложено в целях оптимизации расходов по охране памятников в период празднования Дня победы</w:t>
      </w:r>
      <w:r w:rsidR="00D04A27" w:rsidRPr="002C5AC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C5ACA">
        <w:rPr>
          <w:rFonts w:ascii="Times New Roman" w:hAnsi="Times New Roman"/>
          <w:i/>
          <w:sz w:val="28"/>
          <w:szCs w:val="28"/>
          <w:lang w:eastAsia="ru-RU"/>
        </w:rPr>
        <w:t>(в 2018 году 85,0 тыс.руб., в 2019 и 2020 – по 88,6 тыс.руб. ежегодно) путем установки веб-камер с круглосуточным наблюдением в течении всего года. Данные предложения администрацией не учтены</w:t>
      </w:r>
      <w:r w:rsidRPr="002C5ACA">
        <w:rPr>
          <w:rFonts w:ascii="Times New Roman" w:hAnsi="Times New Roman"/>
          <w:sz w:val="28"/>
          <w:szCs w:val="28"/>
          <w:lang w:eastAsia="ru-RU"/>
        </w:rPr>
        <w:t>.</w:t>
      </w:r>
    </w:p>
    <w:p w:rsidR="001D4CA7" w:rsidRPr="002C5ACA" w:rsidRDefault="001D4CA7" w:rsidP="001D4C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lastRenderedPageBreak/>
        <w:t>Муниципальная программа «Поддержка Крымского городского казачьего общества Таманского отдела»</w:t>
      </w:r>
      <w:r w:rsidRPr="002C5ACA">
        <w:t xml:space="preserve"> </w:t>
      </w:r>
      <w:r w:rsidRPr="002C5ACA">
        <w:rPr>
          <w:rFonts w:ascii="Times New Roman" w:hAnsi="Times New Roman"/>
          <w:sz w:val="28"/>
          <w:szCs w:val="28"/>
        </w:rPr>
        <w:t>на 2018-2020 годы</w:t>
      </w:r>
    </w:p>
    <w:p w:rsidR="001D4CA7" w:rsidRPr="002C5ACA" w:rsidRDefault="001D4CA7" w:rsidP="001D4C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4CA7" w:rsidRPr="002C5ACA" w:rsidRDefault="001D4CA7" w:rsidP="001D4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ACA">
        <w:rPr>
          <w:rFonts w:ascii="Times New Roman" w:hAnsi="Times New Roman"/>
          <w:sz w:val="28"/>
          <w:szCs w:val="28"/>
          <w:lang w:eastAsia="ru-RU"/>
        </w:rPr>
        <w:t>Программа не утверждена постановлением администрации Крымского городского поселения Крымского района на период 2018-2020 годы. Проект муниципальной программы дважды был представлен на финансово-экономическую экспертизу в контрольно-счетную палату. По итогам финансово-экономических экспертиз (заключения от 22.08.2017 №7, от 10.11.2017 №41) координатор</w:t>
      </w:r>
      <w:r w:rsidR="00433C31" w:rsidRPr="002C5ACA">
        <w:rPr>
          <w:rFonts w:ascii="Times New Roman" w:hAnsi="Times New Roman"/>
          <w:sz w:val="28"/>
          <w:szCs w:val="28"/>
          <w:lang w:eastAsia="ru-RU"/>
        </w:rPr>
        <w:t>у предложено исключить мероприятия с признаками нецелевого расходования бюджетных средств</w:t>
      </w:r>
      <w:r w:rsidR="00F02780" w:rsidRPr="002C5ACA">
        <w:rPr>
          <w:rFonts w:ascii="Times New Roman" w:hAnsi="Times New Roman"/>
          <w:sz w:val="28"/>
          <w:szCs w:val="28"/>
          <w:lang w:eastAsia="ru-RU"/>
        </w:rPr>
        <w:t>, а также привести проект программы в соответствие с требованиями законодательства РФ, Порядка разработки Программ</w:t>
      </w:r>
      <w:r w:rsidR="00F02780" w:rsidRPr="002C5ACA">
        <w:rPr>
          <w:sz w:val="28"/>
          <w:szCs w:val="28"/>
        </w:rPr>
        <w:t>.</w:t>
      </w:r>
    </w:p>
    <w:p w:rsidR="001D4CA7" w:rsidRPr="002C5ACA" w:rsidRDefault="001D4CA7" w:rsidP="001D4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 xml:space="preserve">Общий объем финансирования, предусмотренный на реализацию данной программы в 2018 году, составляет 602,2 тыс.руб. за счет средств местного бюджета – 100% от потребности. </w:t>
      </w:r>
    </w:p>
    <w:p w:rsidR="00A25B23" w:rsidRPr="002C5ACA" w:rsidRDefault="00A25B23" w:rsidP="00A25B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ACA">
        <w:rPr>
          <w:rFonts w:ascii="Times New Roman" w:hAnsi="Times New Roman"/>
          <w:sz w:val="28"/>
          <w:szCs w:val="28"/>
          <w:lang w:eastAsia="ru-RU"/>
        </w:rPr>
        <w:t>В рамках реализации муниципальной программы в 2018 году планируется выполнение следующих мероприятий:</w:t>
      </w:r>
    </w:p>
    <w:p w:rsidR="00A25B23" w:rsidRPr="002C5ACA" w:rsidRDefault="00A25B23" w:rsidP="00A25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- организация и проведение физкультурных и спортивных мероприятий, поддержку кадетских классов путем приобретения информационного материала, выпуск исторической газеты о казаках – 362,2 тыс.руб.;</w:t>
      </w:r>
    </w:p>
    <w:p w:rsidR="00A25B23" w:rsidRPr="002C5ACA" w:rsidRDefault="00A25B23" w:rsidP="00A25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 xml:space="preserve">- по приобретению новогодних подарков – 55,0 тыс.руб. </w:t>
      </w:r>
      <w:r w:rsidR="0001490F" w:rsidRPr="002C5ACA">
        <w:rPr>
          <w:rFonts w:ascii="Times New Roman" w:hAnsi="Times New Roman"/>
          <w:i/>
          <w:sz w:val="28"/>
          <w:szCs w:val="28"/>
        </w:rPr>
        <w:t>Данное мероприятие по итогам финансово-экономической экспертиз</w:t>
      </w:r>
      <w:r w:rsidR="00B65A6E" w:rsidRPr="002C5ACA">
        <w:rPr>
          <w:rFonts w:ascii="Times New Roman" w:hAnsi="Times New Roman"/>
          <w:i/>
          <w:sz w:val="28"/>
          <w:szCs w:val="28"/>
        </w:rPr>
        <w:t>ы</w:t>
      </w:r>
      <w:r w:rsidR="0001490F" w:rsidRPr="002C5ACA">
        <w:rPr>
          <w:rFonts w:ascii="Times New Roman" w:hAnsi="Times New Roman"/>
          <w:i/>
          <w:sz w:val="28"/>
          <w:szCs w:val="28"/>
        </w:rPr>
        <w:t xml:space="preserve"> предлагалось исключить, так как расходы носят признаки нецелевого расходования</w:t>
      </w:r>
      <w:r w:rsidR="0001490F" w:rsidRPr="002C5ACA">
        <w:rPr>
          <w:rFonts w:ascii="Times New Roman" w:hAnsi="Times New Roman"/>
          <w:sz w:val="28"/>
          <w:szCs w:val="28"/>
        </w:rPr>
        <w:t>;</w:t>
      </w:r>
    </w:p>
    <w:p w:rsidR="0001490F" w:rsidRPr="002C5ACA" w:rsidRDefault="0001490F" w:rsidP="00A25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- по приобретению казачьего обмундирования – 185,0 тыс.руб.</w:t>
      </w:r>
    </w:p>
    <w:p w:rsidR="003161AF" w:rsidRPr="002C5ACA" w:rsidRDefault="003161AF" w:rsidP="00253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4BE" w:rsidRPr="002C5ACA" w:rsidRDefault="00485F7A" w:rsidP="00253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Анализ с</w:t>
      </w:r>
      <w:r w:rsidR="00855815" w:rsidRPr="002C5ACA">
        <w:rPr>
          <w:rFonts w:ascii="Times New Roman" w:hAnsi="Times New Roman"/>
          <w:sz w:val="28"/>
          <w:szCs w:val="28"/>
        </w:rPr>
        <w:t>труктур</w:t>
      </w:r>
      <w:r w:rsidRPr="002C5ACA">
        <w:rPr>
          <w:rFonts w:ascii="Times New Roman" w:hAnsi="Times New Roman"/>
          <w:sz w:val="28"/>
          <w:szCs w:val="28"/>
        </w:rPr>
        <w:t>ы</w:t>
      </w:r>
      <w:r w:rsidR="00855815" w:rsidRPr="002C5ACA">
        <w:rPr>
          <w:rFonts w:ascii="Times New Roman" w:hAnsi="Times New Roman"/>
          <w:sz w:val="28"/>
          <w:szCs w:val="28"/>
        </w:rPr>
        <w:t xml:space="preserve"> и динамик</w:t>
      </w:r>
      <w:r w:rsidRPr="002C5ACA">
        <w:rPr>
          <w:rFonts w:ascii="Times New Roman" w:hAnsi="Times New Roman"/>
          <w:sz w:val="28"/>
          <w:szCs w:val="28"/>
        </w:rPr>
        <w:t>а</w:t>
      </w:r>
      <w:r w:rsidR="00855815" w:rsidRPr="002C5ACA">
        <w:rPr>
          <w:rFonts w:ascii="Times New Roman" w:hAnsi="Times New Roman"/>
          <w:sz w:val="28"/>
          <w:szCs w:val="28"/>
        </w:rPr>
        <w:t xml:space="preserve"> расходов бюджета поселения</w:t>
      </w:r>
      <w:r w:rsidRPr="002C5ACA">
        <w:rPr>
          <w:rFonts w:ascii="Times New Roman" w:hAnsi="Times New Roman"/>
          <w:sz w:val="28"/>
          <w:szCs w:val="28"/>
        </w:rPr>
        <w:t xml:space="preserve"> в разрезе разделов и подразделов </w:t>
      </w:r>
      <w:r w:rsidR="005134BE" w:rsidRPr="002C5ACA">
        <w:rPr>
          <w:rFonts w:ascii="Times New Roman" w:hAnsi="Times New Roman"/>
          <w:sz w:val="28"/>
          <w:szCs w:val="28"/>
        </w:rPr>
        <w:t>кода</w:t>
      </w:r>
      <w:r w:rsidRPr="002C5ACA">
        <w:rPr>
          <w:rFonts w:ascii="Times New Roman" w:hAnsi="Times New Roman"/>
          <w:sz w:val="28"/>
          <w:szCs w:val="28"/>
        </w:rPr>
        <w:t xml:space="preserve"> бюджетной классификации расходов</w:t>
      </w:r>
      <w:r w:rsidR="00855815" w:rsidRPr="002C5ACA">
        <w:rPr>
          <w:rFonts w:ascii="Times New Roman" w:hAnsi="Times New Roman"/>
          <w:sz w:val="28"/>
          <w:szCs w:val="28"/>
        </w:rPr>
        <w:t xml:space="preserve">, приведена в </w:t>
      </w:r>
      <w:r w:rsidR="004D2875" w:rsidRPr="002C5ACA">
        <w:rPr>
          <w:rFonts w:ascii="Times New Roman" w:hAnsi="Times New Roman"/>
          <w:sz w:val="28"/>
          <w:szCs w:val="28"/>
        </w:rPr>
        <w:t>таблице.</w:t>
      </w:r>
    </w:p>
    <w:tbl>
      <w:tblPr>
        <w:tblW w:w="9639" w:type="dxa"/>
        <w:tblInd w:w="108" w:type="dxa"/>
        <w:tblLayout w:type="fixed"/>
        <w:tblLook w:val="04A0"/>
      </w:tblPr>
      <w:tblGrid>
        <w:gridCol w:w="2552"/>
        <w:gridCol w:w="992"/>
        <w:gridCol w:w="728"/>
        <w:gridCol w:w="973"/>
        <w:gridCol w:w="728"/>
        <w:gridCol w:w="973"/>
        <w:gridCol w:w="728"/>
        <w:gridCol w:w="1030"/>
        <w:gridCol w:w="935"/>
      </w:tblGrid>
      <w:tr w:rsidR="00AC3B2B" w:rsidRPr="002C5ACA" w:rsidTr="00FA6A6C">
        <w:trPr>
          <w:trHeight w:val="70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2016 год </w:t>
            </w: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(отчет)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2017 год</w:t>
            </w: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(ожидаемое исполнение)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2018 год </w:t>
            </w: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(проект)</w:t>
            </w:r>
          </w:p>
        </w:tc>
      </w:tr>
      <w:tr w:rsidR="00AC3B2B" w:rsidRPr="002C5ACA" w:rsidTr="00FA6A6C">
        <w:trPr>
          <w:trHeight w:val="7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сумма, тыс.руб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уд.вес </w:t>
            </w: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сумма,</w:t>
            </w: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тыс.руб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уд.вес </w:t>
            </w: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сумма,</w:t>
            </w: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тыс.руб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уд.вес </w:t>
            </w: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%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отклонения к 2016 году</w:t>
            </w:r>
            <w:r w:rsidRPr="002C5AC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br/>
              <w:t>8=6-2</w:t>
            </w:r>
            <w:r w:rsidRPr="002C5AC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br/>
              <w:t>тыс.руб.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отклонения к 2017 году</w:t>
            </w:r>
            <w:r w:rsidRPr="002C5AC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br/>
              <w:t>9=6-4</w:t>
            </w:r>
            <w:r w:rsidRPr="002C5AC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br/>
              <w:t>тыс.руб.</w:t>
            </w:r>
          </w:p>
        </w:tc>
      </w:tr>
      <w:tr w:rsidR="00AC3B2B" w:rsidRPr="002C5ACA" w:rsidTr="00FA6A6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AC3B2B" w:rsidRPr="002C5ACA" w:rsidTr="00FA6A6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272 225,3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259 616,1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236 544,6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-35 680,7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-23 071,5</w:t>
            </w:r>
          </w:p>
        </w:tc>
      </w:tr>
      <w:tr w:rsidR="00AC3B2B" w:rsidRPr="002C5ACA" w:rsidTr="00FA6A6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3B2B" w:rsidRPr="002C5ACA" w:rsidTr="00FA6A6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106 697,6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98 122,7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101 652,8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-5 044,8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3 530,1</w:t>
            </w:r>
          </w:p>
        </w:tc>
      </w:tr>
      <w:tr w:rsidR="00AC3B2B" w:rsidRPr="002C5ACA" w:rsidTr="00FA6A6C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1 103,0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902,5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947,6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-155,4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45,1</w:t>
            </w:r>
          </w:p>
        </w:tc>
      </w:tr>
      <w:tr w:rsidR="00AC3B2B" w:rsidRPr="002C5ACA" w:rsidTr="00FA6A6C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23 144,4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23 332,5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24 446,8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1 302,4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1 114,3</w:t>
            </w:r>
          </w:p>
        </w:tc>
      </w:tr>
      <w:tr w:rsidR="00AC3B2B" w:rsidRPr="002C5ACA" w:rsidTr="00FA6A6C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проведения выборов и референдумов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357,0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-103,3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-357,0</w:t>
            </w:r>
          </w:p>
        </w:tc>
      </w:tr>
      <w:tr w:rsidR="00AC3B2B" w:rsidRPr="002C5ACA" w:rsidTr="00FA6A6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Резервный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C3B2B" w:rsidRPr="002C5ACA" w:rsidTr="00FA6A6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82 346,9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73 330,7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76 058,4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-6 288,5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2 727,7</w:t>
            </w:r>
          </w:p>
        </w:tc>
      </w:tr>
      <w:tr w:rsidR="00AC3B2B" w:rsidRPr="002C5ACA" w:rsidTr="00FA6A6C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4 862,4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4 032,3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4 680,7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-181,7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648,4</w:t>
            </w:r>
          </w:p>
        </w:tc>
      </w:tr>
      <w:tr w:rsidR="00AC3B2B" w:rsidRPr="002C5ACA" w:rsidTr="00FA6A6C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3 146,1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2 661,4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2 957,9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-188,2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296,5</w:t>
            </w:r>
          </w:p>
        </w:tc>
      </w:tr>
      <w:tr w:rsidR="00AC3B2B" w:rsidRPr="002C5ACA" w:rsidTr="00FA6A6C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1 716,3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1 370,9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1 722,8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351,9</w:t>
            </w:r>
          </w:p>
        </w:tc>
      </w:tr>
      <w:tr w:rsidR="00AC3B2B" w:rsidRPr="002C5ACA" w:rsidTr="00FA6A6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39 789,0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21 457,6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25 404,4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-14 384,6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3 946,8</w:t>
            </w:r>
          </w:p>
        </w:tc>
      </w:tr>
      <w:tr w:rsidR="00AC3B2B" w:rsidRPr="002C5ACA" w:rsidTr="00FA6A6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38 882,3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18 848,3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23 402,2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-15 480,1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4 553,9</w:t>
            </w:r>
          </w:p>
        </w:tc>
      </w:tr>
      <w:tr w:rsidR="00AC3B2B" w:rsidRPr="002C5ACA" w:rsidTr="00FA6A6C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906,7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2 609,3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2 002,2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1 095,5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-607,1</w:t>
            </w:r>
          </w:p>
        </w:tc>
      </w:tr>
      <w:tr w:rsidR="00AC3B2B" w:rsidRPr="002C5ACA" w:rsidTr="00FA6A6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70 923,1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89 312,8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68 634,4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-2 288,7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-20 678,4</w:t>
            </w:r>
          </w:p>
        </w:tc>
      </w:tr>
      <w:tr w:rsidR="00AC3B2B" w:rsidRPr="002C5ACA" w:rsidTr="00FA6A6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1 042,9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-682,9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C3B2B" w:rsidRPr="002C5ACA" w:rsidTr="00FA6A6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11 174,9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24 595,4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17 055,4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5 880,5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-7 540,0</w:t>
            </w:r>
          </w:p>
        </w:tc>
      </w:tr>
      <w:tr w:rsidR="00AC3B2B" w:rsidRPr="002C5ACA" w:rsidTr="00FA6A6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57 205,3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64 357,4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51 219,0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-5 986,3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-13 138,4</w:t>
            </w:r>
          </w:p>
        </w:tc>
      </w:tr>
      <w:tr w:rsidR="00AC3B2B" w:rsidRPr="002C5ACA" w:rsidTr="00FA6A6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-1 500,0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C3B2B" w:rsidRPr="002C5ACA" w:rsidTr="00FA6A6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2 305,0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1 948,6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1 943,1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-361,9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-5,5</w:t>
            </w:r>
          </w:p>
        </w:tc>
      </w:tr>
      <w:tr w:rsidR="00AC3B2B" w:rsidRPr="002C5ACA" w:rsidTr="00FA6A6C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1 948,6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1 943,1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-361,9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-5,5</w:t>
            </w:r>
          </w:p>
        </w:tc>
      </w:tr>
      <w:tr w:rsidR="00AC3B2B" w:rsidRPr="002C5ACA" w:rsidTr="00FA6A6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25 345,2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28 363,9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23 449,0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-1 896,2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-4 914,9</w:t>
            </w:r>
          </w:p>
        </w:tc>
      </w:tr>
      <w:tr w:rsidR="00AC3B2B" w:rsidRPr="002C5ACA" w:rsidTr="00FA6A6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25 345,2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28 363,9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23 449,0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-1 896,2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-4 914,9</w:t>
            </w:r>
          </w:p>
        </w:tc>
      </w:tr>
      <w:tr w:rsidR="00AC3B2B" w:rsidRPr="002C5ACA" w:rsidTr="00FA6A6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12 319,5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7 190,7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3 999,9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-8 319,6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-3 190,8</w:t>
            </w:r>
          </w:p>
        </w:tc>
      </w:tr>
      <w:tr w:rsidR="00AC3B2B" w:rsidRPr="002C5ACA" w:rsidTr="00FA6A6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519,3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508,0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508,0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-11,3</w:t>
            </w:r>
          </w:p>
        </w:tc>
      </w:tr>
      <w:tr w:rsidR="00AC3B2B" w:rsidRPr="002C5ACA" w:rsidTr="00FA6A6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12 319,5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6 671,4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3 491,9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-8 827,6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-3 179,5</w:t>
            </w:r>
          </w:p>
        </w:tc>
      </w:tr>
      <w:tr w:rsidR="00AC3B2B" w:rsidRPr="002C5ACA" w:rsidTr="00FA6A6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1 963,9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1 335,9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1 367,5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-596,4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31,6</w:t>
            </w:r>
          </w:p>
        </w:tc>
      </w:tr>
      <w:tr w:rsidR="00AC3B2B" w:rsidRPr="002C5ACA" w:rsidTr="00FA6A6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1 963,9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1 335,9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1 367,5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-596,4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31,6</w:t>
            </w:r>
          </w:p>
        </w:tc>
      </w:tr>
      <w:tr w:rsidR="00AC3B2B" w:rsidRPr="002C5ACA" w:rsidTr="00FA6A6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голова</w:t>
            </w:r>
          </w:p>
          <w:p w:rsidR="00FA6A6C" w:rsidRPr="002C5ACA" w:rsidRDefault="00FA6A6C" w:rsidP="00FA6A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4 881,4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4 333,6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1 912,8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-2 968,6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-2 420,8</w:t>
            </w:r>
          </w:p>
        </w:tc>
      </w:tr>
      <w:tr w:rsidR="00AC3B2B" w:rsidRPr="002C5ACA" w:rsidTr="00FA6A6C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4 881,4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4 333,6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1 912,8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-2 968,6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-2 420,8</w:t>
            </w:r>
          </w:p>
        </w:tc>
      </w:tr>
      <w:tr w:rsidR="00AC3B2B" w:rsidRPr="002C5ACA" w:rsidTr="00FA6A6C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3 138,2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3 518,0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361,8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-18,0</w:t>
            </w:r>
          </w:p>
        </w:tc>
      </w:tr>
      <w:tr w:rsidR="00AC3B2B" w:rsidRPr="002C5ACA" w:rsidTr="00FA6A6C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3 138,2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3 518,0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361,8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6C" w:rsidRPr="002C5ACA" w:rsidRDefault="00FA6A6C" w:rsidP="00FA6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5A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-18,0</w:t>
            </w:r>
          </w:p>
        </w:tc>
      </w:tr>
    </w:tbl>
    <w:p w:rsidR="005134BE" w:rsidRPr="002C5ACA" w:rsidRDefault="005134BE" w:rsidP="00513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962" w:rsidRPr="002C5ACA" w:rsidRDefault="003A4496" w:rsidP="00522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Согласно, представленной оценке структуры и динамики расходов бюджета, преимущественный удельный вес в структуре расходов в 201</w:t>
      </w:r>
      <w:r w:rsidR="00AC3B2B" w:rsidRPr="002C5ACA">
        <w:rPr>
          <w:rFonts w:ascii="Times New Roman" w:hAnsi="Times New Roman"/>
          <w:sz w:val="28"/>
          <w:szCs w:val="28"/>
        </w:rPr>
        <w:t>8</w:t>
      </w:r>
      <w:r w:rsidRPr="002C5ACA">
        <w:rPr>
          <w:rFonts w:ascii="Times New Roman" w:hAnsi="Times New Roman"/>
          <w:sz w:val="28"/>
          <w:szCs w:val="28"/>
        </w:rPr>
        <w:t xml:space="preserve"> году имеют расходы </w:t>
      </w:r>
      <w:r w:rsidR="00E24F68" w:rsidRPr="002C5ACA">
        <w:rPr>
          <w:rFonts w:ascii="Times New Roman" w:hAnsi="Times New Roman"/>
          <w:sz w:val="28"/>
          <w:szCs w:val="28"/>
        </w:rPr>
        <w:t>на</w:t>
      </w:r>
      <w:r w:rsidRPr="002C5ACA">
        <w:rPr>
          <w:rFonts w:ascii="Times New Roman" w:hAnsi="Times New Roman"/>
          <w:sz w:val="28"/>
          <w:szCs w:val="28"/>
        </w:rPr>
        <w:t xml:space="preserve"> «</w:t>
      </w:r>
      <w:r w:rsidR="000B4D1F" w:rsidRPr="002C5ACA">
        <w:rPr>
          <w:rFonts w:ascii="Times New Roman" w:hAnsi="Times New Roman"/>
          <w:sz w:val="28"/>
          <w:szCs w:val="28"/>
        </w:rPr>
        <w:t>Общегосударственные вопросы</w:t>
      </w:r>
      <w:r w:rsidRPr="002C5ACA">
        <w:rPr>
          <w:rFonts w:ascii="Times New Roman" w:hAnsi="Times New Roman"/>
          <w:sz w:val="28"/>
          <w:szCs w:val="28"/>
        </w:rPr>
        <w:t xml:space="preserve">» - </w:t>
      </w:r>
      <w:r w:rsidR="00AC3B2B" w:rsidRPr="002C5ACA">
        <w:rPr>
          <w:rFonts w:ascii="Times New Roman" w:hAnsi="Times New Roman"/>
          <w:sz w:val="28"/>
          <w:szCs w:val="28"/>
        </w:rPr>
        <w:t>43,0</w:t>
      </w:r>
      <w:r w:rsidRPr="002C5ACA">
        <w:rPr>
          <w:rFonts w:ascii="Times New Roman" w:hAnsi="Times New Roman"/>
          <w:sz w:val="28"/>
          <w:szCs w:val="28"/>
        </w:rPr>
        <w:t>%</w:t>
      </w:r>
      <w:r w:rsidR="00DE75A0" w:rsidRPr="002C5ACA">
        <w:rPr>
          <w:rFonts w:ascii="Times New Roman" w:hAnsi="Times New Roman"/>
          <w:sz w:val="28"/>
          <w:szCs w:val="28"/>
        </w:rPr>
        <w:t>,</w:t>
      </w:r>
      <w:r w:rsidRPr="002C5ACA">
        <w:rPr>
          <w:rFonts w:ascii="Times New Roman" w:hAnsi="Times New Roman"/>
          <w:sz w:val="28"/>
          <w:szCs w:val="28"/>
        </w:rPr>
        <w:t xml:space="preserve"> «</w:t>
      </w:r>
      <w:r w:rsidR="000B4D1F" w:rsidRPr="002C5ACA">
        <w:rPr>
          <w:rFonts w:ascii="Times New Roman" w:hAnsi="Times New Roman"/>
          <w:sz w:val="28"/>
          <w:szCs w:val="28"/>
        </w:rPr>
        <w:t>Жилищно-коммунальное хозяйство</w:t>
      </w:r>
      <w:r w:rsidRPr="002C5ACA">
        <w:rPr>
          <w:rFonts w:ascii="Times New Roman" w:hAnsi="Times New Roman"/>
          <w:sz w:val="28"/>
          <w:szCs w:val="28"/>
        </w:rPr>
        <w:t xml:space="preserve">» - </w:t>
      </w:r>
      <w:r w:rsidR="00AC3B2B" w:rsidRPr="002C5ACA">
        <w:rPr>
          <w:rFonts w:ascii="Times New Roman" w:hAnsi="Times New Roman"/>
          <w:sz w:val="28"/>
          <w:szCs w:val="28"/>
        </w:rPr>
        <w:t>29,0</w:t>
      </w:r>
      <w:r w:rsidRPr="002C5ACA">
        <w:rPr>
          <w:rFonts w:ascii="Times New Roman" w:hAnsi="Times New Roman"/>
          <w:sz w:val="28"/>
          <w:szCs w:val="28"/>
        </w:rPr>
        <w:t>%, «</w:t>
      </w:r>
      <w:r w:rsidR="009462C1" w:rsidRPr="002C5ACA">
        <w:rPr>
          <w:rFonts w:ascii="Times New Roman" w:hAnsi="Times New Roman"/>
          <w:sz w:val="28"/>
          <w:szCs w:val="28"/>
        </w:rPr>
        <w:t>Национальная экономика</w:t>
      </w:r>
      <w:r w:rsidRPr="002C5ACA">
        <w:rPr>
          <w:rFonts w:ascii="Times New Roman" w:hAnsi="Times New Roman"/>
          <w:sz w:val="28"/>
          <w:szCs w:val="28"/>
        </w:rPr>
        <w:t xml:space="preserve">» - </w:t>
      </w:r>
      <w:r w:rsidR="00AC3B2B" w:rsidRPr="002C5ACA">
        <w:rPr>
          <w:rFonts w:ascii="Times New Roman" w:hAnsi="Times New Roman"/>
          <w:sz w:val="28"/>
          <w:szCs w:val="28"/>
        </w:rPr>
        <w:t>10,7</w:t>
      </w:r>
      <w:r w:rsidRPr="002C5ACA">
        <w:rPr>
          <w:rFonts w:ascii="Times New Roman" w:hAnsi="Times New Roman"/>
          <w:sz w:val="28"/>
          <w:szCs w:val="28"/>
        </w:rPr>
        <w:t>%.</w:t>
      </w:r>
    </w:p>
    <w:p w:rsidR="003F5B83" w:rsidRPr="002C5ACA" w:rsidRDefault="003E2349" w:rsidP="00522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Снижение общего</w:t>
      </w:r>
      <w:r w:rsidR="003F5B83" w:rsidRPr="002C5ACA">
        <w:rPr>
          <w:rFonts w:ascii="Times New Roman" w:hAnsi="Times New Roman"/>
          <w:sz w:val="28"/>
          <w:szCs w:val="28"/>
        </w:rPr>
        <w:t xml:space="preserve"> объема расходов бюджета поселения в 201</w:t>
      </w:r>
      <w:r w:rsidR="00A761D9" w:rsidRPr="002C5ACA">
        <w:rPr>
          <w:rFonts w:ascii="Times New Roman" w:hAnsi="Times New Roman"/>
          <w:sz w:val="28"/>
          <w:szCs w:val="28"/>
        </w:rPr>
        <w:t>8</w:t>
      </w:r>
      <w:r w:rsidR="003F5B83" w:rsidRPr="002C5ACA">
        <w:rPr>
          <w:rFonts w:ascii="Times New Roman" w:hAnsi="Times New Roman"/>
          <w:sz w:val="28"/>
          <w:szCs w:val="28"/>
        </w:rPr>
        <w:t xml:space="preserve"> году в сравнении с 201</w:t>
      </w:r>
      <w:r w:rsidR="00A761D9" w:rsidRPr="002C5ACA">
        <w:rPr>
          <w:rFonts w:ascii="Times New Roman" w:hAnsi="Times New Roman"/>
          <w:sz w:val="28"/>
          <w:szCs w:val="28"/>
        </w:rPr>
        <w:t xml:space="preserve">7 </w:t>
      </w:r>
      <w:r w:rsidR="003F5B83" w:rsidRPr="002C5ACA">
        <w:rPr>
          <w:rFonts w:ascii="Times New Roman" w:hAnsi="Times New Roman"/>
          <w:sz w:val="28"/>
          <w:szCs w:val="28"/>
        </w:rPr>
        <w:t xml:space="preserve">годом составит – </w:t>
      </w:r>
      <w:r w:rsidR="00A761D9" w:rsidRPr="002C5ACA">
        <w:rPr>
          <w:rFonts w:ascii="Times New Roman" w:hAnsi="Times New Roman"/>
          <w:sz w:val="28"/>
          <w:szCs w:val="28"/>
        </w:rPr>
        <w:t>8,9</w:t>
      </w:r>
      <w:r w:rsidR="003F5B83" w:rsidRPr="002C5ACA">
        <w:rPr>
          <w:rFonts w:ascii="Times New Roman" w:hAnsi="Times New Roman"/>
          <w:sz w:val="28"/>
          <w:szCs w:val="28"/>
        </w:rPr>
        <w:t>%.</w:t>
      </w:r>
    </w:p>
    <w:p w:rsidR="00161C89" w:rsidRPr="002C5ACA" w:rsidRDefault="009976BB" w:rsidP="00080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С</w:t>
      </w:r>
      <w:r w:rsidR="00904BDD" w:rsidRPr="002C5ACA">
        <w:rPr>
          <w:rFonts w:ascii="Times New Roman" w:hAnsi="Times New Roman"/>
          <w:sz w:val="28"/>
          <w:szCs w:val="28"/>
        </w:rPr>
        <w:t>ущественное снижение расходов в 201</w:t>
      </w:r>
      <w:r w:rsidR="00993E19" w:rsidRPr="002C5ACA">
        <w:rPr>
          <w:rFonts w:ascii="Times New Roman" w:hAnsi="Times New Roman"/>
          <w:sz w:val="28"/>
          <w:szCs w:val="28"/>
        </w:rPr>
        <w:t>8</w:t>
      </w:r>
      <w:r w:rsidR="00904BDD" w:rsidRPr="002C5ACA">
        <w:rPr>
          <w:rFonts w:ascii="Times New Roman" w:hAnsi="Times New Roman"/>
          <w:sz w:val="28"/>
          <w:szCs w:val="28"/>
        </w:rPr>
        <w:t xml:space="preserve"> году по сравнению с 201</w:t>
      </w:r>
      <w:r w:rsidR="00993E19" w:rsidRPr="002C5ACA">
        <w:rPr>
          <w:rFonts w:ascii="Times New Roman" w:hAnsi="Times New Roman"/>
          <w:sz w:val="28"/>
          <w:szCs w:val="28"/>
        </w:rPr>
        <w:t>7</w:t>
      </w:r>
      <w:r w:rsidR="00904BDD" w:rsidRPr="002C5ACA">
        <w:rPr>
          <w:rFonts w:ascii="Times New Roman" w:hAnsi="Times New Roman"/>
          <w:sz w:val="28"/>
          <w:szCs w:val="28"/>
        </w:rPr>
        <w:t xml:space="preserve"> годом произошло по раздел</w:t>
      </w:r>
      <w:r w:rsidR="00C273F0" w:rsidRPr="002C5ACA">
        <w:rPr>
          <w:rFonts w:ascii="Times New Roman" w:hAnsi="Times New Roman"/>
          <w:sz w:val="28"/>
          <w:szCs w:val="28"/>
        </w:rPr>
        <w:t>ам</w:t>
      </w:r>
      <w:r w:rsidR="00161C89" w:rsidRPr="002C5ACA">
        <w:rPr>
          <w:rFonts w:ascii="Times New Roman" w:hAnsi="Times New Roman"/>
          <w:sz w:val="28"/>
          <w:szCs w:val="28"/>
        </w:rPr>
        <w:t>:</w:t>
      </w:r>
    </w:p>
    <w:p w:rsidR="00990DDF" w:rsidRPr="002C5ACA" w:rsidRDefault="00161C89" w:rsidP="00080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-</w:t>
      </w:r>
      <w:r w:rsidR="00C273F0" w:rsidRPr="002C5ACA">
        <w:rPr>
          <w:rFonts w:ascii="Times New Roman" w:hAnsi="Times New Roman"/>
          <w:sz w:val="28"/>
          <w:szCs w:val="28"/>
        </w:rPr>
        <w:t xml:space="preserve"> </w:t>
      </w:r>
      <w:r w:rsidR="00D81332" w:rsidRPr="002C5ACA">
        <w:rPr>
          <w:rFonts w:ascii="Times New Roman" w:hAnsi="Times New Roman"/>
          <w:sz w:val="28"/>
          <w:szCs w:val="28"/>
        </w:rPr>
        <w:t xml:space="preserve">«Жилищно-коммунальное хозяйство» на </w:t>
      </w:r>
      <w:r w:rsidR="00993E19" w:rsidRPr="002C5ACA">
        <w:rPr>
          <w:rFonts w:ascii="Times New Roman" w:hAnsi="Times New Roman"/>
          <w:sz w:val="28"/>
          <w:szCs w:val="28"/>
        </w:rPr>
        <w:t>23,2</w:t>
      </w:r>
      <w:r w:rsidR="00D81332" w:rsidRPr="002C5ACA">
        <w:rPr>
          <w:rFonts w:ascii="Times New Roman" w:hAnsi="Times New Roman"/>
          <w:sz w:val="28"/>
          <w:szCs w:val="28"/>
        </w:rPr>
        <w:t xml:space="preserve">% или на </w:t>
      </w:r>
      <w:r w:rsidR="00993E19" w:rsidRPr="002C5ACA">
        <w:rPr>
          <w:rFonts w:ascii="Times New Roman" w:hAnsi="Times New Roman"/>
          <w:sz w:val="28"/>
          <w:szCs w:val="28"/>
        </w:rPr>
        <w:t>20678,4</w:t>
      </w:r>
      <w:r w:rsidR="00D81332" w:rsidRPr="002C5ACA">
        <w:rPr>
          <w:rFonts w:ascii="Times New Roman" w:hAnsi="Times New Roman"/>
          <w:sz w:val="28"/>
          <w:szCs w:val="28"/>
        </w:rPr>
        <w:t xml:space="preserve"> тыс.руб., </w:t>
      </w:r>
      <w:r w:rsidR="00990DDF" w:rsidRPr="002C5ACA">
        <w:rPr>
          <w:rFonts w:ascii="Times New Roman" w:hAnsi="Times New Roman"/>
          <w:sz w:val="28"/>
          <w:szCs w:val="28"/>
        </w:rPr>
        <w:t>снижение обусловлено</w:t>
      </w:r>
      <w:r w:rsidR="00947B81" w:rsidRPr="002C5ACA">
        <w:rPr>
          <w:rFonts w:ascii="Times New Roman" w:hAnsi="Times New Roman"/>
          <w:sz w:val="28"/>
          <w:szCs w:val="28"/>
        </w:rPr>
        <w:t xml:space="preserve"> тем, что</w:t>
      </w:r>
      <w:r w:rsidR="00990DDF" w:rsidRPr="002C5ACA">
        <w:rPr>
          <w:rFonts w:ascii="Times New Roman" w:hAnsi="Times New Roman"/>
          <w:sz w:val="28"/>
          <w:szCs w:val="28"/>
        </w:rPr>
        <w:t xml:space="preserve"> </w:t>
      </w:r>
      <w:r w:rsidR="00947B81" w:rsidRPr="002C5ACA">
        <w:rPr>
          <w:rFonts w:ascii="Times New Roman" w:hAnsi="Times New Roman"/>
          <w:sz w:val="28"/>
          <w:szCs w:val="28"/>
        </w:rPr>
        <w:t>в 201</w:t>
      </w:r>
      <w:r w:rsidR="00993E19" w:rsidRPr="002C5ACA">
        <w:rPr>
          <w:rFonts w:ascii="Times New Roman" w:hAnsi="Times New Roman"/>
          <w:sz w:val="28"/>
          <w:szCs w:val="28"/>
        </w:rPr>
        <w:t>8</w:t>
      </w:r>
      <w:r w:rsidR="00947B81" w:rsidRPr="002C5ACA">
        <w:rPr>
          <w:rFonts w:ascii="Times New Roman" w:hAnsi="Times New Roman"/>
          <w:sz w:val="28"/>
          <w:szCs w:val="28"/>
        </w:rPr>
        <w:t xml:space="preserve"> году </w:t>
      </w:r>
      <w:r w:rsidR="00993E19" w:rsidRPr="002C5ACA">
        <w:rPr>
          <w:rFonts w:ascii="Times New Roman" w:hAnsi="Times New Roman"/>
          <w:sz w:val="28"/>
          <w:szCs w:val="28"/>
        </w:rPr>
        <w:t xml:space="preserve">снижены расходы по мероприятиям по благоустройству территории поселения на 10986,3 </w:t>
      </w:r>
      <w:r w:rsidR="00993E19" w:rsidRPr="002C5ACA">
        <w:rPr>
          <w:rFonts w:ascii="Times New Roman" w:hAnsi="Times New Roman"/>
          <w:sz w:val="28"/>
          <w:szCs w:val="28"/>
        </w:rPr>
        <w:lastRenderedPageBreak/>
        <w:t xml:space="preserve">тыс.руб., а также в 2017 году </w:t>
      </w:r>
      <w:r w:rsidR="00FA1483" w:rsidRPr="002C5ACA">
        <w:rPr>
          <w:rFonts w:ascii="Times New Roman" w:hAnsi="Times New Roman"/>
          <w:sz w:val="28"/>
          <w:szCs w:val="28"/>
        </w:rPr>
        <w:t xml:space="preserve">из краевого бюджета </w:t>
      </w:r>
      <w:r w:rsidR="005262F4">
        <w:rPr>
          <w:rFonts w:ascii="Times New Roman" w:hAnsi="Times New Roman"/>
          <w:sz w:val="28"/>
          <w:szCs w:val="28"/>
        </w:rPr>
        <w:t xml:space="preserve">были </w:t>
      </w:r>
      <w:r w:rsidR="00D66975" w:rsidRPr="002C5ACA">
        <w:rPr>
          <w:rFonts w:ascii="Times New Roman" w:hAnsi="Times New Roman"/>
          <w:sz w:val="28"/>
          <w:szCs w:val="28"/>
        </w:rPr>
        <w:t>выделены</w:t>
      </w:r>
      <w:r w:rsidR="00990DDF" w:rsidRPr="002C5ACA">
        <w:rPr>
          <w:rFonts w:ascii="Times New Roman" w:hAnsi="Times New Roman"/>
          <w:sz w:val="28"/>
          <w:szCs w:val="28"/>
        </w:rPr>
        <w:t xml:space="preserve"> </w:t>
      </w:r>
      <w:r w:rsidR="008F3931" w:rsidRPr="002C5ACA">
        <w:rPr>
          <w:rFonts w:ascii="Times New Roman" w:hAnsi="Times New Roman"/>
          <w:sz w:val="28"/>
          <w:szCs w:val="28"/>
        </w:rPr>
        <w:t>средства</w:t>
      </w:r>
      <w:r w:rsidR="00DA1BB8" w:rsidRPr="002C5ACA">
        <w:rPr>
          <w:rFonts w:ascii="Times New Roman" w:hAnsi="Times New Roman"/>
          <w:sz w:val="28"/>
          <w:szCs w:val="28"/>
        </w:rPr>
        <w:t xml:space="preserve"> на строительство газопровода</w:t>
      </w:r>
      <w:r w:rsidR="00990DDF" w:rsidRPr="002C5ACA">
        <w:t xml:space="preserve"> </w:t>
      </w:r>
      <w:r w:rsidR="00990DDF" w:rsidRPr="002C5ACA">
        <w:rPr>
          <w:rFonts w:ascii="Times New Roman" w:hAnsi="Times New Roman"/>
          <w:sz w:val="28"/>
          <w:szCs w:val="28"/>
        </w:rPr>
        <w:t xml:space="preserve">в сумме </w:t>
      </w:r>
      <w:r w:rsidR="00993E19" w:rsidRPr="002C5ACA">
        <w:rPr>
          <w:rFonts w:ascii="Times New Roman" w:hAnsi="Times New Roman"/>
          <w:sz w:val="28"/>
          <w:szCs w:val="28"/>
        </w:rPr>
        <w:t>3287,9</w:t>
      </w:r>
      <w:r w:rsidR="00990DDF" w:rsidRPr="002C5ACA">
        <w:rPr>
          <w:rFonts w:ascii="Times New Roman" w:hAnsi="Times New Roman"/>
          <w:sz w:val="28"/>
          <w:szCs w:val="28"/>
        </w:rPr>
        <w:t xml:space="preserve"> тыс.руб.</w:t>
      </w:r>
      <w:r w:rsidR="00AD66BC" w:rsidRPr="002C5ACA">
        <w:rPr>
          <w:rFonts w:ascii="Times New Roman" w:hAnsi="Times New Roman"/>
          <w:sz w:val="28"/>
          <w:szCs w:val="28"/>
        </w:rPr>
        <w:t>;</w:t>
      </w:r>
    </w:p>
    <w:p w:rsidR="0027107E" w:rsidRPr="002C5ACA" w:rsidRDefault="00161C89" w:rsidP="00080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 xml:space="preserve">- </w:t>
      </w:r>
      <w:r w:rsidR="005408C4" w:rsidRPr="002C5ACA">
        <w:rPr>
          <w:rFonts w:ascii="Times New Roman" w:hAnsi="Times New Roman"/>
          <w:sz w:val="28"/>
          <w:szCs w:val="28"/>
        </w:rPr>
        <w:t>«Социальная политика»</w:t>
      </w:r>
      <w:r w:rsidR="00904BDD" w:rsidRPr="002C5ACA">
        <w:rPr>
          <w:rFonts w:ascii="Times New Roman" w:hAnsi="Times New Roman"/>
          <w:sz w:val="28"/>
          <w:szCs w:val="28"/>
        </w:rPr>
        <w:t xml:space="preserve"> </w:t>
      </w:r>
      <w:r w:rsidR="005408C4" w:rsidRPr="002C5ACA">
        <w:rPr>
          <w:rFonts w:ascii="Times New Roman" w:hAnsi="Times New Roman"/>
          <w:sz w:val="28"/>
          <w:szCs w:val="28"/>
        </w:rPr>
        <w:t xml:space="preserve">на </w:t>
      </w:r>
      <w:r w:rsidR="00C366C0" w:rsidRPr="002C5ACA">
        <w:rPr>
          <w:rFonts w:ascii="Times New Roman" w:hAnsi="Times New Roman"/>
          <w:sz w:val="28"/>
          <w:szCs w:val="28"/>
        </w:rPr>
        <w:t>44,4</w:t>
      </w:r>
      <w:r w:rsidR="005408C4" w:rsidRPr="002C5ACA">
        <w:rPr>
          <w:rFonts w:ascii="Times New Roman" w:hAnsi="Times New Roman"/>
          <w:sz w:val="28"/>
          <w:szCs w:val="28"/>
        </w:rPr>
        <w:t xml:space="preserve">% или на </w:t>
      </w:r>
      <w:r w:rsidR="00C366C0" w:rsidRPr="002C5ACA">
        <w:rPr>
          <w:rFonts w:ascii="Times New Roman" w:hAnsi="Times New Roman"/>
          <w:sz w:val="28"/>
          <w:szCs w:val="28"/>
        </w:rPr>
        <w:t>3190,8</w:t>
      </w:r>
      <w:r w:rsidR="005408C4" w:rsidRPr="002C5ACA">
        <w:rPr>
          <w:rFonts w:ascii="Times New Roman" w:hAnsi="Times New Roman"/>
          <w:sz w:val="28"/>
          <w:szCs w:val="28"/>
        </w:rPr>
        <w:t xml:space="preserve"> тыс.руб.</w:t>
      </w:r>
      <w:r w:rsidR="00FB1504" w:rsidRPr="002C5ACA">
        <w:rPr>
          <w:rFonts w:ascii="Times New Roman" w:hAnsi="Times New Roman"/>
          <w:sz w:val="28"/>
          <w:szCs w:val="28"/>
        </w:rPr>
        <w:t>,</w:t>
      </w:r>
      <w:r w:rsidR="001D33B5" w:rsidRPr="002C5ACA">
        <w:rPr>
          <w:rFonts w:ascii="Times New Roman" w:hAnsi="Times New Roman"/>
          <w:sz w:val="28"/>
          <w:szCs w:val="28"/>
        </w:rPr>
        <w:t xml:space="preserve"> </w:t>
      </w:r>
      <w:r w:rsidR="00536FB2" w:rsidRPr="002C5ACA">
        <w:rPr>
          <w:rFonts w:ascii="Times New Roman" w:hAnsi="Times New Roman"/>
          <w:sz w:val="28"/>
          <w:szCs w:val="28"/>
        </w:rPr>
        <w:t>снижение обусловлено тем, что в 201</w:t>
      </w:r>
      <w:r w:rsidR="00C366C0" w:rsidRPr="002C5ACA">
        <w:rPr>
          <w:rFonts w:ascii="Times New Roman" w:hAnsi="Times New Roman"/>
          <w:sz w:val="28"/>
          <w:szCs w:val="28"/>
        </w:rPr>
        <w:t>7</w:t>
      </w:r>
      <w:r w:rsidR="00536FB2" w:rsidRPr="002C5ACA">
        <w:rPr>
          <w:rFonts w:ascii="Times New Roman" w:hAnsi="Times New Roman"/>
          <w:sz w:val="28"/>
          <w:szCs w:val="28"/>
        </w:rPr>
        <w:t xml:space="preserve"> году </w:t>
      </w:r>
      <w:r w:rsidR="005262F4">
        <w:rPr>
          <w:rFonts w:ascii="Times New Roman" w:hAnsi="Times New Roman"/>
          <w:sz w:val="28"/>
          <w:szCs w:val="28"/>
        </w:rPr>
        <w:t xml:space="preserve">были </w:t>
      </w:r>
      <w:r w:rsidR="001D5E52" w:rsidRPr="002C5ACA">
        <w:rPr>
          <w:rFonts w:ascii="Times New Roman" w:hAnsi="Times New Roman"/>
          <w:sz w:val="28"/>
          <w:szCs w:val="28"/>
        </w:rPr>
        <w:t>выделены</w:t>
      </w:r>
      <w:r w:rsidR="00FB1504" w:rsidRPr="002C5ACA">
        <w:rPr>
          <w:rFonts w:ascii="Times New Roman" w:hAnsi="Times New Roman"/>
          <w:sz w:val="28"/>
          <w:szCs w:val="28"/>
        </w:rPr>
        <w:t xml:space="preserve"> средства федерального и краевого бюджетов в рамках реализации федеральной программы «Жилище» на предоставление субсидии молодым семьям</w:t>
      </w:r>
      <w:r w:rsidR="006E4AC3" w:rsidRPr="002C5ACA">
        <w:rPr>
          <w:rFonts w:ascii="Times New Roman" w:hAnsi="Times New Roman"/>
          <w:sz w:val="28"/>
          <w:szCs w:val="28"/>
        </w:rPr>
        <w:t xml:space="preserve"> </w:t>
      </w:r>
      <w:r w:rsidR="001D5E52" w:rsidRPr="002C5ACA">
        <w:rPr>
          <w:rFonts w:ascii="Times New Roman" w:hAnsi="Times New Roman"/>
          <w:sz w:val="28"/>
          <w:szCs w:val="28"/>
        </w:rPr>
        <w:t>в сумме</w:t>
      </w:r>
      <w:r w:rsidR="00536FB2" w:rsidRPr="002C5ACA">
        <w:rPr>
          <w:rFonts w:ascii="Times New Roman" w:hAnsi="Times New Roman"/>
          <w:sz w:val="28"/>
          <w:szCs w:val="28"/>
        </w:rPr>
        <w:t xml:space="preserve"> </w:t>
      </w:r>
      <w:r w:rsidR="00C366C0" w:rsidRPr="002C5ACA">
        <w:rPr>
          <w:rFonts w:ascii="Times New Roman" w:hAnsi="Times New Roman"/>
          <w:sz w:val="28"/>
          <w:szCs w:val="28"/>
        </w:rPr>
        <w:t>4310,0</w:t>
      </w:r>
      <w:r w:rsidR="00536FB2" w:rsidRPr="002C5ACA">
        <w:rPr>
          <w:rFonts w:ascii="Times New Roman" w:hAnsi="Times New Roman"/>
          <w:sz w:val="28"/>
          <w:szCs w:val="28"/>
        </w:rPr>
        <w:t xml:space="preserve"> тыс.руб.</w:t>
      </w:r>
    </w:p>
    <w:p w:rsidR="00242FD7" w:rsidRPr="002C5ACA" w:rsidRDefault="00242FD7" w:rsidP="00080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048" w:rsidRPr="002C5ACA" w:rsidRDefault="004E207F" w:rsidP="00080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ACA">
        <w:rPr>
          <w:rFonts w:ascii="Times New Roman" w:hAnsi="Times New Roman"/>
          <w:b/>
          <w:sz w:val="28"/>
          <w:szCs w:val="28"/>
        </w:rPr>
        <w:t>7</w:t>
      </w:r>
      <w:r w:rsidR="00991F69" w:rsidRPr="002C5ACA">
        <w:rPr>
          <w:rFonts w:ascii="Times New Roman" w:hAnsi="Times New Roman"/>
          <w:b/>
          <w:sz w:val="28"/>
          <w:szCs w:val="28"/>
        </w:rPr>
        <w:t>.</w:t>
      </w:r>
      <w:r w:rsidRPr="002C5ACA">
        <w:rPr>
          <w:rFonts w:ascii="Times New Roman" w:hAnsi="Times New Roman"/>
          <w:b/>
          <w:sz w:val="28"/>
          <w:szCs w:val="28"/>
        </w:rPr>
        <w:t xml:space="preserve"> Оценка источников финансирования дефицита бюджета </w:t>
      </w:r>
      <w:r w:rsidR="00991F69" w:rsidRPr="002C5ACA">
        <w:rPr>
          <w:rFonts w:ascii="Times New Roman" w:hAnsi="Times New Roman"/>
          <w:b/>
          <w:sz w:val="28"/>
          <w:szCs w:val="28"/>
        </w:rPr>
        <w:t>поселения в следующем году</w:t>
      </w:r>
    </w:p>
    <w:p w:rsidR="00CA4048" w:rsidRPr="002C5ACA" w:rsidRDefault="00CA4048" w:rsidP="000800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207F" w:rsidRPr="002C5ACA" w:rsidRDefault="00991F69" w:rsidP="00080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Проект бюджета на 201</w:t>
      </w:r>
      <w:r w:rsidR="00A43231" w:rsidRPr="002C5ACA">
        <w:rPr>
          <w:rFonts w:ascii="Times New Roman" w:hAnsi="Times New Roman"/>
          <w:sz w:val="28"/>
          <w:szCs w:val="28"/>
        </w:rPr>
        <w:t>8</w:t>
      </w:r>
      <w:r w:rsidRPr="002C5ACA">
        <w:rPr>
          <w:rFonts w:ascii="Times New Roman" w:hAnsi="Times New Roman"/>
          <w:sz w:val="28"/>
          <w:szCs w:val="28"/>
        </w:rPr>
        <w:t xml:space="preserve"> год предусматривает </w:t>
      </w:r>
      <w:r w:rsidR="009462C1" w:rsidRPr="002C5ACA">
        <w:rPr>
          <w:rFonts w:ascii="Times New Roman" w:hAnsi="Times New Roman"/>
          <w:sz w:val="28"/>
          <w:szCs w:val="28"/>
        </w:rPr>
        <w:t>про</w:t>
      </w:r>
      <w:r w:rsidRPr="002C5ACA">
        <w:rPr>
          <w:rFonts w:ascii="Times New Roman" w:hAnsi="Times New Roman"/>
          <w:sz w:val="28"/>
          <w:szCs w:val="28"/>
        </w:rPr>
        <w:t xml:space="preserve">фицит бюджета в сумме </w:t>
      </w:r>
      <w:r w:rsidR="00A43231" w:rsidRPr="002C5ACA">
        <w:rPr>
          <w:rFonts w:ascii="Times New Roman" w:hAnsi="Times New Roman"/>
          <w:sz w:val="28"/>
          <w:szCs w:val="28"/>
        </w:rPr>
        <w:t>1920</w:t>
      </w:r>
      <w:r w:rsidR="00986207" w:rsidRPr="002C5ACA">
        <w:rPr>
          <w:rFonts w:ascii="Times New Roman" w:hAnsi="Times New Roman"/>
          <w:sz w:val="28"/>
          <w:szCs w:val="28"/>
        </w:rPr>
        <w:t>,0</w:t>
      </w:r>
      <w:r w:rsidRPr="002C5ACA">
        <w:rPr>
          <w:rFonts w:ascii="Times New Roman" w:hAnsi="Times New Roman"/>
          <w:sz w:val="28"/>
          <w:szCs w:val="28"/>
        </w:rPr>
        <w:t xml:space="preserve"> тыс.руб.</w:t>
      </w:r>
      <w:r w:rsidR="00CA5421" w:rsidRPr="002C5ACA">
        <w:rPr>
          <w:rFonts w:ascii="Times New Roman" w:hAnsi="Times New Roman"/>
          <w:sz w:val="28"/>
          <w:szCs w:val="28"/>
        </w:rPr>
        <w:t>, который будет направлен на погашение бюджетного кредита.</w:t>
      </w:r>
    </w:p>
    <w:p w:rsidR="002B6F8E" w:rsidRPr="002C5ACA" w:rsidRDefault="002B6F8E" w:rsidP="00080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772" w:rsidRPr="002C5ACA" w:rsidRDefault="00C34772" w:rsidP="00080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ACA">
        <w:rPr>
          <w:rFonts w:ascii="Times New Roman" w:hAnsi="Times New Roman"/>
          <w:b/>
          <w:sz w:val="28"/>
          <w:szCs w:val="28"/>
        </w:rPr>
        <w:t>8.Оценка прогноза муниципального долга поселения на следующий год</w:t>
      </w:r>
    </w:p>
    <w:p w:rsidR="00C34772" w:rsidRPr="002C5ACA" w:rsidRDefault="00C34772" w:rsidP="00080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772" w:rsidRPr="002C5ACA" w:rsidRDefault="00C34772" w:rsidP="00080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Проект бюджета Крымского городского поселения на 201</w:t>
      </w:r>
      <w:r w:rsidR="009E0D41" w:rsidRPr="002C5ACA">
        <w:rPr>
          <w:rFonts w:ascii="Times New Roman" w:hAnsi="Times New Roman"/>
          <w:sz w:val="28"/>
          <w:szCs w:val="28"/>
        </w:rPr>
        <w:t>8</w:t>
      </w:r>
      <w:r w:rsidRPr="002C5ACA">
        <w:rPr>
          <w:rFonts w:ascii="Times New Roman" w:hAnsi="Times New Roman"/>
          <w:sz w:val="28"/>
          <w:szCs w:val="28"/>
        </w:rPr>
        <w:t xml:space="preserve"> год предусматривает верхний предел муниципального внутреннего долга в сумме </w:t>
      </w:r>
      <w:r w:rsidR="009E0D41" w:rsidRPr="002C5ACA">
        <w:rPr>
          <w:rFonts w:ascii="Times New Roman" w:hAnsi="Times New Roman"/>
          <w:sz w:val="28"/>
          <w:szCs w:val="28"/>
        </w:rPr>
        <w:t>58000,0</w:t>
      </w:r>
      <w:r w:rsidRPr="002C5ACA">
        <w:rPr>
          <w:rFonts w:ascii="Times New Roman" w:hAnsi="Times New Roman"/>
          <w:sz w:val="28"/>
          <w:szCs w:val="28"/>
        </w:rPr>
        <w:t xml:space="preserve"> тыс.руб.</w:t>
      </w:r>
      <w:r w:rsidR="003D5AC7" w:rsidRPr="002C5ACA">
        <w:rPr>
          <w:rFonts w:ascii="Times New Roman" w:hAnsi="Times New Roman"/>
          <w:sz w:val="28"/>
          <w:szCs w:val="28"/>
        </w:rPr>
        <w:t>, что</w:t>
      </w:r>
      <w:r w:rsidRPr="002C5ACA">
        <w:rPr>
          <w:rFonts w:ascii="Times New Roman" w:hAnsi="Times New Roman"/>
          <w:sz w:val="28"/>
          <w:szCs w:val="28"/>
        </w:rPr>
        <w:t xml:space="preserve"> не нарушает ст.107 Бюджетного кодекса </w:t>
      </w:r>
      <w:r w:rsidR="00FD20C3" w:rsidRPr="002C5ACA">
        <w:rPr>
          <w:rFonts w:ascii="Times New Roman" w:hAnsi="Times New Roman"/>
          <w:sz w:val="28"/>
          <w:szCs w:val="28"/>
        </w:rPr>
        <w:t>Российской Федерации</w:t>
      </w:r>
      <w:r w:rsidRPr="002C5ACA">
        <w:rPr>
          <w:rFonts w:ascii="Times New Roman" w:hAnsi="Times New Roman"/>
          <w:sz w:val="28"/>
          <w:szCs w:val="28"/>
        </w:rPr>
        <w:t xml:space="preserve"> в части предельного объема муниципального долга.</w:t>
      </w:r>
    </w:p>
    <w:p w:rsidR="002F7974" w:rsidRPr="002C5ACA" w:rsidRDefault="00751B89" w:rsidP="0008000E">
      <w:pPr>
        <w:spacing w:after="0" w:line="240" w:lineRule="auto"/>
        <w:ind w:firstLine="709"/>
        <w:jc w:val="both"/>
      </w:pPr>
      <w:r w:rsidRPr="002C5ACA">
        <w:rPr>
          <w:rFonts w:ascii="Times New Roman" w:hAnsi="Times New Roman"/>
          <w:sz w:val="28"/>
          <w:szCs w:val="28"/>
        </w:rPr>
        <w:t>В 201</w:t>
      </w:r>
      <w:r w:rsidR="00FF5B38" w:rsidRPr="002C5ACA">
        <w:rPr>
          <w:rFonts w:ascii="Times New Roman" w:hAnsi="Times New Roman"/>
          <w:sz w:val="28"/>
          <w:szCs w:val="28"/>
        </w:rPr>
        <w:t>8</w:t>
      </w:r>
      <w:r w:rsidRPr="002C5ACA">
        <w:rPr>
          <w:rFonts w:ascii="Times New Roman" w:hAnsi="Times New Roman"/>
          <w:sz w:val="28"/>
          <w:szCs w:val="28"/>
        </w:rPr>
        <w:t xml:space="preserve"> году планируется погашение бюджетного кредита в сумме </w:t>
      </w:r>
      <w:r w:rsidR="00FF5B38" w:rsidRPr="002C5ACA">
        <w:rPr>
          <w:rFonts w:ascii="Times New Roman" w:hAnsi="Times New Roman"/>
          <w:sz w:val="28"/>
          <w:szCs w:val="28"/>
        </w:rPr>
        <w:t>9600</w:t>
      </w:r>
      <w:r w:rsidR="00B06015" w:rsidRPr="002C5ACA">
        <w:rPr>
          <w:rFonts w:ascii="Times New Roman" w:hAnsi="Times New Roman"/>
          <w:sz w:val="28"/>
          <w:szCs w:val="28"/>
        </w:rPr>
        <w:t>,0</w:t>
      </w:r>
      <w:r w:rsidRPr="002C5ACA">
        <w:rPr>
          <w:rFonts w:ascii="Times New Roman" w:hAnsi="Times New Roman"/>
          <w:sz w:val="28"/>
          <w:szCs w:val="28"/>
        </w:rPr>
        <w:t xml:space="preserve"> тыс.руб.</w:t>
      </w:r>
      <w:r w:rsidR="00482FAA" w:rsidRPr="002C5ACA">
        <w:rPr>
          <w:rFonts w:ascii="Times New Roman" w:hAnsi="Times New Roman"/>
          <w:sz w:val="28"/>
          <w:szCs w:val="28"/>
        </w:rPr>
        <w:t xml:space="preserve">, а </w:t>
      </w:r>
      <w:r w:rsidR="00313C78" w:rsidRPr="002C5ACA">
        <w:rPr>
          <w:rFonts w:ascii="Times New Roman" w:hAnsi="Times New Roman"/>
          <w:sz w:val="28"/>
          <w:szCs w:val="28"/>
        </w:rPr>
        <w:t>также</w:t>
      </w:r>
      <w:r w:rsidR="00482FAA" w:rsidRPr="002C5ACA">
        <w:rPr>
          <w:rFonts w:ascii="Times New Roman" w:hAnsi="Times New Roman"/>
          <w:sz w:val="28"/>
          <w:szCs w:val="28"/>
        </w:rPr>
        <w:t xml:space="preserve"> привлечение бюджетного</w:t>
      </w:r>
      <w:r w:rsidR="00B06015" w:rsidRPr="002C5ACA">
        <w:rPr>
          <w:rFonts w:ascii="Times New Roman" w:hAnsi="Times New Roman"/>
          <w:sz w:val="28"/>
          <w:szCs w:val="28"/>
        </w:rPr>
        <w:t xml:space="preserve"> кредита в сумме </w:t>
      </w:r>
      <w:r w:rsidR="00FF5B38" w:rsidRPr="002C5ACA">
        <w:rPr>
          <w:rFonts w:ascii="Times New Roman" w:hAnsi="Times New Roman"/>
          <w:sz w:val="28"/>
          <w:szCs w:val="28"/>
        </w:rPr>
        <w:t>7680</w:t>
      </w:r>
      <w:r w:rsidR="00B06015" w:rsidRPr="002C5ACA">
        <w:rPr>
          <w:rFonts w:ascii="Times New Roman" w:hAnsi="Times New Roman"/>
          <w:sz w:val="28"/>
          <w:szCs w:val="28"/>
        </w:rPr>
        <w:t>,0 тыс.руб</w:t>
      </w:r>
      <w:r w:rsidR="00482FAA" w:rsidRPr="002C5ACA">
        <w:rPr>
          <w:rFonts w:ascii="Times New Roman" w:hAnsi="Times New Roman"/>
          <w:sz w:val="28"/>
          <w:szCs w:val="28"/>
        </w:rPr>
        <w:t>.</w:t>
      </w:r>
      <w:r w:rsidR="002F7974" w:rsidRPr="002C5ACA">
        <w:t xml:space="preserve"> </w:t>
      </w:r>
    </w:p>
    <w:p w:rsidR="00751B89" w:rsidRPr="002C5ACA" w:rsidRDefault="007C02E4" w:rsidP="0008000E">
      <w:pPr>
        <w:spacing w:after="0" w:line="240" w:lineRule="auto"/>
        <w:ind w:firstLine="709"/>
        <w:jc w:val="both"/>
      </w:pPr>
      <w:r w:rsidRPr="002C5ACA">
        <w:rPr>
          <w:rFonts w:ascii="Times New Roman" w:hAnsi="Times New Roman"/>
          <w:sz w:val="28"/>
          <w:szCs w:val="28"/>
        </w:rPr>
        <w:t>Проектом бюджета на 201</w:t>
      </w:r>
      <w:r w:rsidR="00FF5B38" w:rsidRPr="002C5ACA">
        <w:rPr>
          <w:rFonts w:ascii="Times New Roman" w:hAnsi="Times New Roman"/>
          <w:sz w:val="28"/>
          <w:szCs w:val="28"/>
        </w:rPr>
        <w:t>8</w:t>
      </w:r>
      <w:r w:rsidRPr="002C5ACA">
        <w:rPr>
          <w:rFonts w:ascii="Times New Roman" w:hAnsi="Times New Roman"/>
          <w:sz w:val="28"/>
          <w:szCs w:val="28"/>
        </w:rPr>
        <w:t xml:space="preserve"> год </w:t>
      </w:r>
      <w:r w:rsidR="003719D1" w:rsidRPr="002C5ACA">
        <w:rPr>
          <w:rFonts w:ascii="Times New Roman" w:hAnsi="Times New Roman"/>
          <w:sz w:val="28"/>
          <w:szCs w:val="28"/>
        </w:rPr>
        <w:t xml:space="preserve">предусматривается </w:t>
      </w:r>
      <w:r w:rsidRPr="002C5ACA">
        <w:rPr>
          <w:rFonts w:ascii="Times New Roman" w:hAnsi="Times New Roman"/>
          <w:sz w:val="28"/>
          <w:szCs w:val="28"/>
        </w:rPr>
        <w:t xml:space="preserve">объем расходов на обслуживание муниципального долга в сумме </w:t>
      </w:r>
      <w:r w:rsidR="00FF5B38" w:rsidRPr="002C5ACA">
        <w:rPr>
          <w:rFonts w:ascii="Times New Roman" w:hAnsi="Times New Roman"/>
          <w:sz w:val="28"/>
          <w:szCs w:val="28"/>
        </w:rPr>
        <w:t>3500</w:t>
      </w:r>
      <w:r w:rsidRPr="002C5ACA">
        <w:rPr>
          <w:rFonts w:ascii="Times New Roman" w:hAnsi="Times New Roman"/>
          <w:sz w:val="28"/>
          <w:szCs w:val="28"/>
        </w:rPr>
        <w:t xml:space="preserve">,0 тыс.руб. </w:t>
      </w:r>
      <w:r w:rsidR="002F7974" w:rsidRPr="002C5ACA">
        <w:rPr>
          <w:rFonts w:ascii="Times New Roman" w:hAnsi="Times New Roman"/>
          <w:sz w:val="28"/>
          <w:szCs w:val="28"/>
        </w:rPr>
        <w:t>Объем расходов на обслуживание муниципального долга в 201</w:t>
      </w:r>
      <w:r w:rsidR="00FF5B38" w:rsidRPr="002C5ACA">
        <w:rPr>
          <w:rFonts w:ascii="Times New Roman" w:hAnsi="Times New Roman"/>
          <w:sz w:val="28"/>
          <w:szCs w:val="28"/>
        </w:rPr>
        <w:t>8</w:t>
      </w:r>
      <w:r w:rsidR="002F7974" w:rsidRPr="002C5ACA">
        <w:rPr>
          <w:rFonts w:ascii="Times New Roman" w:hAnsi="Times New Roman"/>
          <w:sz w:val="28"/>
          <w:szCs w:val="28"/>
        </w:rPr>
        <w:t xml:space="preserve"> году не превышает </w:t>
      </w:r>
      <w:r w:rsidR="00FF5B38" w:rsidRPr="002C5ACA">
        <w:rPr>
          <w:rFonts w:ascii="Times New Roman" w:hAnsi="Times New Roman"/>
          <w:sz w:val="28"/>
          <w:szCs w:val="28"/>
        </w:rPr>
        <w:t>1</w:t>
      </w:r>
      <w:r w:rsidR="002F7974" w:rsidRPr="002C5ACA">
        <w:rPr>
          <w:rFonts w:ascii="Times New Roman" w:hAnsi="Times New Roman"/>
          <w:sz w:val="28"/>
          <w:szCs w:val="28"/>
        </w:rPr>
        <w:t>5% объема расходов местного бюджета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3161AF" w:rsidRPr="002C5ACA" w:rsidRDefault="003161AF" w:rsidP="00080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65F" w:rsidRPr="002C5ACA" w:rsidRDefault="00C34772" w:rsidP="00080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ACA">
        <w:rPr>
          <w:rFonts w:ascii="Times New Roman" w:hAnsi="Times New Roman"/>
          <w:b/>
          <w:sz w:val="28"/>
          <w:szCs w:val="28"/>
        </w:rPr>
        <w:t>9</w:t>
      </w:r>
      <w:r w:rsidR="001C7270" w:rsidRPr="002C5ACA">
        <w:rPr>
          <w:rFonts w:ascii="Times New Roman" w:hAnsi="Times New Roman"/>
          <w:b/>
          <w:sz w:val="28"/>
          <w:szCs w:val="28"/>
        </w:rPr>
        <w:t>.</w:t>
      </w:r>
      <w:r w:rsidR="0098365F" w:rsidRPr="002C5ACA">
        <w:rPr>
          <w:rFonts w:ascii="Times New Roman" w:hAnsi="Times New Roman"/>
          <w:b/>
          <w:sz w:val="28"/>
          <w:szCs w:val="28"/>
        </w:rPr>
        <w:t xml:space="preserve"> Выводы и рекомендации:</w:t>
      </w:r>
    </w:p>
    <w:p w:rsidR="0098365F" w:rsidRPr="002C5ACA" w:rsidRDefault="0098365F" w:rsidP="00080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0034" w:rsidRPr="002C5ACA" w:rsidRDefault="0098365F" w:rsidP="00E625E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Перечень материалов и документов, представленных одновременно с проектом решения о бюджете, соответствует Бюджетному кодексу Российской Федерации и Положению о бюджетном процессе</w:t>
      </w:r>
      <w:r w:rsidR="00B30034" w:rsidRPr="002C5ACA">
        <w:rPr>
          <w:rFonts w:ascii="Times New Roman" w:hAnsi="Times New Roman"/>
          <w:sz w:val="28"/>
          <w:szCs w:val="28"/>
        </w:rPr>
        <w:t>, утвержденному решением Совета</w:t>
      </w:r>
      <w:r w:rsidRPr="002C5ACA">
        <w:rPr>
          <w:rFonts w:ascii="Times New Roman" w:hAnsi="Times New Roman"/>
          <w:sz w:val="28"/>
          <w:szCs w:val="28"/>
        </w:rPr>
        <w:t>.</w:t>
      </w:r>
    </w:p>
    <w:p w:rsidR="00E625E0" w:rsidRPr="002C5ACA" w:rsidRDefault="00E625E0" w:rsidP="00E625E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При формировании доходной части бюджета на 201</w:t>
      </w:r>
      <w:r w:rsidR="00CC24D1" w:rsidRPr="002C5ACA">
        <w:rPr>
          <w:rFonts w:ascii="Times New Roman" w:hAnsi="Times New Roman"/>
          <w:sz w:val="28"/>
          <w:szCs w:val="28"/>
        </w:rPr>
        <w:t>8</w:t>
      </w:r>
      <w:r w:rsidRPr="002C5ACA">
        <w:rPr>
          <w:rFonts w:ascii="Times New Roman" w:hAnsi="Times New Roman"/>
          <w:sz w:val="28"/>
          <w:szCs w:val="28"/>
        </w:rPr>
        <w:t xml:space="preserve"> год учтены все изменения налогового законодательства, а также сложившаяся динамика поступления доходов в бюджет Крымского городского поселения </w:t>
      </w:r>
      <w:r w:rsidR="00960A24" w:rsidRPr="002C5ACA">
        <w:rPr>
          <w:rFonts w:ascii="Times New Roman" w:hAnsi="Times New Roman"/>
          <w:sz w:val="28"/>
          <w:szCs w:val="28"/>
        </w:rPr>
        <w:t xml:space="preserve">Крымского района </w:t>
      </w:r>
      <w:r w:rsidRPr="002C5ACA">
        <w:rPr>
          <w:rFonts w:ascii="Times New Roman" w:hAnsi="Times New Roman"/>
          <w:sz w:val="28"/>
          <w:szCs w:val="28"/>
        </w:rPr>
        <w:t>в 201</w:t>
      </w:r>
      <w:r w:rsidR="00CC24D1" w:rsidRPr="002C5ACA">
        <w:rPr>
          <w:rFonts w:ascii="Times New Roman" w:hAnsi="Times New Roman"/>
          <w:sz w:val="28"/>
          <w:szCs w:val="28"/>
        </w:rPr>
        <w:t>7</w:t>
      </w:r>
      <w:r w:rsidRPr="002C5ACA">
        <w:rPr>
          <w:rFonts w:ascii="Times New Roman" w:hAnsi="Times New Roman"/>
          <w:sz w:val="28"/>
          <w:szCs w:val="28"/>
        </w:rPr>
        <w:t xml:space="preserve"> году. </w:t>
      </w:r>
    </w:p>
    <w:p w:rsidR="00453259" w:rsidRPr="002C5ACA" w:rsidRDefault="00453259" w:rsidP="00E625E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В пояснительной записке к проекту бюджета на 201</w:t>
      </w:r>
      <w:r w:rsidR="00CC24D1" w:rsidRPr="002C5ACA">
        <w:rPr>
          <w:rFonts w:ascii="Times New Roman" w:hAnsi="Times New Roman"/>
          <w:sz w:val="28"/>
          <w:szCs w:val="28"/>
        </w:rPr>
        <w:t>8</w:t>
      </w:r>
      <w:r w:rsidRPr="002C5ACA">
        <w:rPr>
          <w:rFonts w:ascii="Times New Roman" w:hAnsi="Times New Roman"/>
          <w:sz w:val="28"/>
          <w:szCs w:val="28"/>
        </w:rPr>
        <w:t xml:space="preserve"> год не </w:t>
      </w:r>
      <w:r w:rsidR="006121A6" w:rsidRPr="002C5ACA">
        <w:rPr>
          <w:rFonts w:ascii="Times New Roman" w:hAnsi="Times New Roman"/>
          <w:sz w:val="28"/>
          <w:szCs w:val="28"/>
        </w:rPr>
        <w:t>отражены</w:t>
      </w:r>
      <w:r w:rsidRPr="002C5ACA">
        <w:rPr>
          <w:rFonts w:ascii="Times New Roman" w:hAnsi="Times New Roman"/>
          <w:sz w:val="28"/>
          <w:szCs w:val="28"/>
        </w:rPr>
        <w:t xml:space="preserve"> причины </w:t>
      </w:r>
      <w:r w:rsidR="00CC24D1" w:rsidRPr="002C5ACA">
        <w:rPr>
          <w:rFonts w:ascii="Times New Roman" w:hAnsi="Times New Roman"/>
          <w:sz w:val="28"/>
          <w:szCs w:val="28"/>
        </w:rPr>
        <w:t>снижения</w:t>
      </w:r>
      <w:r w:rsidRPr="002C5ACA">
        <w:rPr>
          <w:rFonts w:ascii="Times New Roman" w:hAnsi="Times New Roman"/>
          <w:sz w:val="28"/>
          <w:szCs w:val="28"/>
        </w:rPr>
        <w:t xml:space="preserve"> планируемых поступлений </w:t>
      </w:r>
      <w:r w:rsidR="00CC24D1" w:rsidRPr="002C5ACA">
        <w:rPr>
          <w:rFonts w:ascii="Times New Roman" w:hAnsi="Times New Roman"/>
          <w:sz w:val="28"/>
          <w:szCs w:val="28"/>
        </w:rPr>
        <w:t xml:space="preserve">по единому сельскохозяйственному налогу, арендной платы за земли </w:t>
      </w:r>
      <w:r w:rsidRPr="002C5ACA">
        <w:rPr>
          <w:rFonts w:ascii="Times New Roman" w:hAnsi="Times New Roman"/>
          <w:sz w:val="28"/>
          <w:szCs w:val="28"/>
        </w:rPr>
        <w:t xml:space="preserve">к </w:t>
      </w:r>
      <w:r w:rsidR="00173FBB" w:rsidRPr="002C5ACA">
        <w:rPr>
          <w:rFonts w:ascii="Times New Roman" w:hAnsi="Times New Roman"/>
          <w:sz w:val="28"/>
          <w:szCs w:val="28"/>
        </w:rPr>
        <w:t>ожидаемому исполнению</w:t>
      </w:r>
      <w:r w:rsidRPr="002C5ACA">
        <w:rPr>
          <w:rFonts w:ascii="Times New Roman" w:hAnsi="Times New Roman"/>
          <w:sz w:val="28"/>
          <w:szCs w:val="28"/>
        </w:rPr>
        <w:t xml:space="preserve"> 201</w:t>
      </w:r>
      <w:r w:rsidR="00CC24D1" w:rsidRPr="002C5ACA">
        <w:rPr>
          <w:rFonts w:ascii="Times New Roman" w:hAnsi="Times New Roman"/>
          <w:sz w:val="28"/>
          <w:szCs w:val="28"/>
        </w:rPr>
        <w:t>7</w:t>
      </w:r>
      <w:r w:rsidRPr="002C5ACA">
        <w:rPr>
          <w:rFonts w:ascii="Times New Roman" w:hAnsi="Times New Roman"/>
          <w:sz w:val="28"/>
          <w:szCs w:val="28"/>
        </w:rPr>
        <w:t xml:space="preserve"> года, а </w:t>
      </w:r>
      <w:r w:rsidR="00313C78" w:rsidRPr="002C5ACA">
        <w:rPr>
          <w:rFonts w:ascii="Times New Roman" w:hAnsi="Times New Roman"/>
          <w:sz w:val="28"/>
          <w:szCs w:val="28"/>
        </w:rPr>
        <w:t>также</w:t>
      </w:r>
      <w:r w:rsidRPr="002C5ACA">
        <w:rPr>
          <w:rFonts w:ascii="Times New Roman" w:hAnsi="Times New Roman"/>
          <w:sz w:val="28"/>
          <w:szCs w:val="28"/>
        </w:rPr>
        <w:t xml:space="preserve"> причины роста планируемых поступлений по </w:t>
      </w:r>
      <w:r w:rsidR="00CC24D1" w:rsidRPr="002C5ACA">
        <w:rPr>
          <w:rFonts w:ascii="Times New Roman" w:hAnsi="Times New Roman"/>
          <w:sz w:val="28"/>
          <w:szCs w:val="28"/>
        </w:rPr>
        <w:lastRenderedPageBreak/>
        <w:t>доходам от сдачи в аренду имущества, находящегося в муниципальной собственности</w:t>
      </w:r>
      <w:r w:rsidRPr="002C5ACA">
        <w:rPr>
          <w:rFonts w:ascii="Times New Roman" w:hAnsi="Times New Roman"/>
          <w:sz w:val="28"/>
          <w:szCs w:val="28"/>
        </w:rPr>
        <w:t xml:space="preserve">. </w:t>
      </w:r>
    </w:p>
    <w:p w:rsidR="00E625E0" w:rsidRPr="002C5ACA" w:rsidRDefault="00E625E0" w:rsidP="00C4255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Расходная часть бюджета на 201</w:t>
      </w:r>
      <w:r w:rsidR="00CC24D1" w:rsidRPr="002C5ACA">
        <w:rPr>
          <w:rFonts w:ascii="Times New Roman" w:hAnsi="Times New Roman"/>
          <w:sz w:val="28"/>
          <w:szCs w:val="28"/>
        </w:rPr>
        <w:t>8</w:t>
      </w:r>
      <w:r w:rsidRPr="002C5ACA">
        <w:rPr>
          <w:rFonts w:ascii="Times New Roman" w:hAnsi="Times New Roman"/>
          <w:sz w:val="28"/>
          <w:szCs w:val="28"/>
        </w:rPr>
        <w:t xml:space="preserve"> год на </w:t>
      </w:r>
      <w:r w:rsidR="00CC24D1" w:rsidRPr="002C5ACA">
        <w:rPr>
          <w:rFonts w:ascii="Times New Roman" w:hAnsi="Times New Roman"/>
          <w:sz w:val="28"/>
          <w:szCs w:val="28"/>
        </w:rPr>
        <w:t>56,8</w:t>
      </w:r>
      <w:r w:rsidRPr="002C5ACA">
        <w:rPr>
          <w:rFonts w:ascii="Times New Roman" w:hAnsi="Times New Roman"/>
          <w:sz w:val="28"/>
          <w:szCs w:val="28"/>
        </w:rPr>
        <w:t xml:space="preserve">% сформирована на основании расходов, предусмотренных муниципальными программами </w:t>
      </w:r>
      <w:r w:rsidR="00960A24" w:rsidRPr="002C5ACA">
        <w:rPr>
          <w:rFonts w:ascii="Times New Roman" w:hAnsi="Times New Roman"/>
          <w:sz w:val="28"/>
          <w:szCs w:val="28"/>
        </w:rPr>
        <w:t>Крымского городского поселения Крымского района на 201</w:t>
      </w:r>
      <w:r w:rsidR="00CC24D1" w:rsidRPr="002C5ACA">
        <w:rPr>
          <w:rFonts w:ascii="Times New Roman" w:hAnsi="Times New Roman"/>
          <w:sz w:val="28"/>
          <w:szCs w:val="28"/>
        </w:rPr>
        <w:t>8</w:t>
      </w:r>
      <w:r w:rsidR="00960A24" w:rsidRPr="002C5ACA">
        <w:rPr>
          <w:rFonts w:ascii="Times New Roman" w:hAnsi="Times New Roman"/>
          <w:sz w:val="28"/>
          <w:szCs w:val="28"/>
        </w:rPr>
        <w:t xml:space="preserve"> год.</w:t>
      </w:r>
    </w:p>
    <w:p w:rsidR="0098365F" w:rsidRPr="002C5ACA" w:rsidRDefault="005D019B" w:rsidP="0008000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М</w:t>
      </w:r>
      <w:r w:rsidR="0098365F" w:rsidRPr="002C5ACA">
        <w:rPr>
          <w:rFonts w:ascii="Times New Roman" w:hAnsi="Times New Roman"/>
          <w:sz w:val="28"/>
          <w:szCs w:val="28"/>
        </w:rPr>
        <w:t>униципальны</w:t>
      </w:r>
      <w:r w:rsidRPr="002C5ACA">
        <w:rPr>
          <w:rFonts w:ascii="Times New Roman" w:hAnsi="Times New Roman"/>
          <w:sz w:val="28"/>
          <w:szCs w:val="28"/>
        </w:rPr>
        <w:t>е</w:t>
      </w:r>
      <w:r w:rsidR="0098365F" w:rsidRPr="002C5ACA">
        <w:rPr>
          <w:rFonts w:ascii="Times New Roman" w:hAnsi="Times New Roman"/>
          <w:sz w:val="28"/>
          <w:szCs w:val="28"/>
        </w:rPr>
        <w:t xml:space="preserve"> программ</w:t>
      </w:r>
      <w:r w:rsidRPr="002C5ACA">
        <w:rPr>
          <w:rFonts w:ascii="Times New Roman" w:hAnsi="Times New Roman"/>
          <w:sz w:val="28"/>
          <w:szCs w:val="28"/>
        </w:rPr>
        <w:t>ы (проекты муниципальных программ)</w:t>
      </w:r>
      <w:r w:rsidR="0098365F" w:rsidRPr="002C5ACA">
        <w:rPr>
          <w:rFonts w:ascii="Times New Roman" w:hAnsi="Times New Roman"/>
          <w:sz w:val="28"/>
          <w:szCs w:val="28"/>
        </w:rPr>
        <w:t xml:space="preserve"> поселения</w:t>
      </w:r>
      <w:r w:rsidR="002B219F" w:rsidRPr="002C5ACA">
        <w:rPr>
          <w:rFonts w:ascii="Times New Roman" w:hAnsi="Times New Roman"/>
          <w:sz w:val="28"/>
          <w:szCs w:val="28"/>
        </w:rPr>
        <w:t>, планируемые к включению в проект бюджета на 201</w:t>
      </w:r>
      <w:r w:rsidR="00CC24D1" w:rsidRPr="002C5ACA">
        <w:rPr>
          <w:rFonts w:ascii="Times New Roman" w:hAnsi="Times New Roman"/>
          <w:sz w:val="28"/>
          <w:szCs w:val="28"/>
        </w:rPr>
        <w:t>8</w:t>
      </w:r>
      <w:r w:rsidR="002B219F" w:rsidRPr="002C5ACA">
        <w:rPr>
          <w:rFonts w:ascii="Times New Roman" w:hAnsi="Times New Roman"/>
          <w:sz w:val="28"/>
          <w:szCs w:val="28"/>
        </w:rPr>
        <w:t xml:space="preserve"> год,</w:t>
      </w:r>
      <w:r w:rsidR="0098365F" w:rsidRPr="002C5ACA">
        <w:rPr>
          <w:rFonts w:ascii="Times New Roman" w:hAnsi="Times New Roman"/>
          <w:sz w:val="28"/>
          <w:szCs w:val="28"/>
        </w:rPr>
        <w:t xml:space="preserve"> </w:t>
      </w:r>
      <w:r w:rsidR="007556AC" w:rsidRPr="002C5ACA">
        <w:rPr>
          <w:rFonts w:ascii="Times New Roman" w:hAnsi="Times New Roman"/>
          <w:sz w:val="28"/>
          <w:szCs w:val="28"/>
        </w:rPr>
        <w:t>прошли финансово-экономическую</w:t>
      </w:r>
      <w:r w:rsidR="0098365F" w:rsidRPr="002C5ACA">
        <w:rPr>
          <w:rFonts w:ascii="Times New Roman" w:hAnsi="Times New Roman"/>
          <w:sz w:val="28"/>
          <w:szCs w:val="28"/>
        </w:rPr>
        <w:t xml:space="preserve"> </w:t>
      </w:r>
      <w:r w:rsidR="007556AC" w:rsidRPr="002C5ACA">
        <w:rPr>
          <w:rFonts w:ascii="Times New Roman" w:hAnsi="Times New Roman"/>
          <w:sz w:val="28"/>
          <w:szCs w:val="28"/>
        </w:rPr>
        <w:t xml:space="preserve">экспертизу </w:t>
      </w:r>
      <w:r w:rsidR="0098365F" w:rsidRPr="002C5ACA">
        <w:rPr>
          <w:rFonts w:ascii="Times New Roman" w:hAnsi="Times New Roman"/>
          <w:sz w:val="28"/>
          <w:szCs w:val="28"/>
        </w:rPr>
        <w:t>контрольно-счетн</w:t>
      </w:r>
      <w:r w:rsidR="007556AC" w:rsidRPr="002C5ACA">
        <w:rPr>
          <w:rFonts w:ascii="Times New Roman" w:hAnsi="Times New Roman"/>
          <w:sz w:val="28"/>
          <w:szCs w:val="28"/>
        </w:rPr>
        <w:t>ой</w:t>
      </w:r>
      <w:r w:rsidR="0098365F" w:rsidRPr="002C5ACA">
        <w:rPr>
          <w:rFonts w:ascii="Times New Roman" w:hAnsi="Times New Roman"/>
          <w:sz w:val="28"/>
          <w:szCs w:val="28"/>
        </w:rPr>
        <w:t xml:space="preserve"> палат</w:t>
      </w:r>
      <w:r w:rsidR="007556AC" w:rsidRPr="002C5ACA">
        <w:rPr>
          <w:rFonts w:ascii="Times New Roman" w:hAnsi="Times New Roman"/>
          <w:sz w:val="28"/>
          <w:szCs w:val="28"/>
        </w:rPr>
        <w:t>ы</w:t>
      </w:r>
      <w:r w:rsidR="0098365F" w:rsidRPr="002C5ACA">
        <w:rPr>
          <w:rFonts w:ascii="Times New Roman" w:hAnsi="Times New Roman"/>
          <w:sz w:val="28"/>
          <w:szCs w:val="28"/>
        </w:rPr>
        <w:t xml:space="preserve"> муниципаль</w:t>
      </w:r>
      <w:r w:rsidR="00DE37B8" w:rsidRPr="002C5ACA">
        <w:rPr>
          <w:rFonts w:ascii="Times New Roman" w:hAnsi="Times New Roman"/>
          <w:sz w:val="28"/>
          <w:szCs w:val="28"/>
        </w:rPr>
        <w:t>ного образования Крымский район, разработаны и представлены на финансово-экономическую экспертизу в установленные сроки</w:t>
      </w:r>
      <w:r w:rsidR="00301CA7" w:rsidRPr="002C5ACA">
        <w:rPr>
          <w:rFonts w:ascii="Times New Roman" w:hAnsi="Times New Roman"/>
          <w:sz w:val="28"/>
          <w:szCs w:val="28"/>
        </w:rPr>
        <w:t>.</w:t>
      </w:r>
      <w:r w:rsidR="00CC24D1" w:rsidRPr="002C5ACA">
        <w:rPr>
          <w:rFonts w:ascii="Times New Roman" w:hAnsi="Times New Roman"/>
          <w:sz w:val="28"/>
          <w:szCs w:val="28"/>
        </w:rPr>
        <w:t xml:space="preserve"> Однако, два проекта муниципальных программ получили отрицательные заключения по итогам финансово-экономической экспертизы.</w:t>
      </w:r>
    </w:p>
    <w:p w:rsidR="00A90017" w:rsidRPr="002C5ACA" w:rsidRDefault="00A90017" w:rsidP="00BC345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 xml:space="preserve">Сумма предельного объема муниципального долга не превышает ограничений, установленных ст.107 Бюджетного </w:t>
      </w:r>
      <w:r w:rsidR="00B577F1" w:rsidRPr="002C5ACA">
        <w:rPr>
          <w:rFonts w:ascii="Times New Roman" w:hAnsi="Times New Roman"/>
          <w:sz w:val="28"/>
          <w:szCs w:val="28"/>
        </w:rPr>
        <w:t>к</w:t>
      </w:r>
      <w:r w:rsidRPr="002C5ACA">
        <w:rPr>
          <w:rFonts w:ascii="Times New Roman" w:hAnsi="Times New Roman"/>
          <w:sz w:val="28"/>
          <w:szCs w:val="28"/>
        </w:rPr>
        <w:t xml:space="preserve">одекса </w:t>
      </w:r>
      <w:r w:rsidR="00B577F1" w:rsidRPr="002C5ACA">
        <w:rPr>
          <w:rFonts w:ascii="Times New Roman" w:hAnsi="Times New Roman"/>
          <w:sz w:val="28"/>
          <w:szCs w:val="28"/>
        </w:rPr>
        <w:t>Российской Федерации</w:t>
      </w:r>
      <w:r w:rsidRPr="002C5ACA">
        <w:rPr>
          <w:rFonts w:ascii="Times New Roman" w:hAnsi="Times New Roman"/>
          <w:sz w:val="28"/>
          <w:szCs w:val="28"/>
        </w:rPr>
        <w:t>. Объем расходов на обслуживание муниципального долга в 201</w:t>
      </w:r>
      <w:r w:rsidR="00CC24D1" w:rsidRPr="002C5ACA">
        <w:rPr>
          <w:rFonts w:ascii="Times New Roman" w:hAnsi="Times New Roman"/>
          <w:sz w:val="28"/>
          <w:szCs w:val="28"/>
        </w:rPr>
        <w:t>8</w:t>
      </w:r>
      <w:r w:rsidRPr="002C5ACA">
        <w:rPr>
          <w:rFonts w:ascii="Times New Roman" w:hAnsi="Times New Roman"/>
          <w:sz w:val="28"/>
          <w:szCs w:val="28"/>
        </w:rPr>
        <w:t xml:space="preserve"> году не превышает 15% объема расходов местного бюджета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CA51CC" w:rsidRPr="002C5ACA" w:rsidRDefault="00EB7FD0" w:rsidP="008F389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Предлагается о</w:t>
      </w:r>
      <w:r w:rsidR="009F4155" w:rsidRPr="002C5ACA">
        <w:rPr>
          <w:rFonts w:ascii="Times New Roman" w:hAnsi="Times New Roman"/>
          <w:sz w:val="28"/>
          <w:szCs w:val="28"/>
        </w:rPr>
        <w:t xml:space="preserve">тразить в </w:t>
      </w:r>
      <w:r w:rsidR="00CA51CC" w:rsidRPr="002C5ACA">
        <w:rPr>
          <w:rFonts w:ascii="Times New Roman" w:hAnsi="Times New Roman"/>
          <w:sz w:val="28"/>
          <w:szCs w:val="28"/>
        </w:rPr>
        <w:t>пояснительн</w:t>
      </w:r>
      <w:r w:rsidR="009F4155" w:rsidRPr="002C5ACA">
        <w:rPr>
          <w:rFonts w:ascii="Times New Roman" w:hAnsi="Times New Roman"/>
          <w:sz w:val="28"/>
          <w:szCs w:val="28"/>
        </w:rPr>
        <w:t>ой</w:t>
      </w:r>
      <w:r w:rsidR="00CA51CC" w:rsidRPr="002C5ACA">
        <w:rPr>
          <w:rFonts w:ascii="Times New Roman" w:hAnsi="Times New Roman"/>
          <w:sz w:val="28"/>
          <w:szCs w:val="28"/>
        </w:rPr>
        <w:t xml:space="preserve"> записк</w:t>
      </w:r>
      <w:r w:rsidR="009F4155" w:rsidRPr="002C5ACA">
        <w:rPr>
          <w:rFonts w:ascii="Times New Roman" w:hAnsi="Times New Roman"/>
          <w:sz w:val="28"/>
          <w:szCs w:val="28"/>
        </w:rPr>
        <w:t>е</w:t>
      </w:r>
      <w:r w:rsidR="00CA51CC" w:rsidRPr="002C5ACA">
        <w:rPr>
          <w:rFonts w:ascii="Times New Roman" w:hAnsi="Times New Roman"/>
          <w:sz w:val="28"/>
          <w:szCs w:val="28"/>
        </w:rPr>
        <w:t xml:space="preserve"> к проекту бюджета на 201</w:t>
      </w:r>
      <w:r w:rsidR="00CC24D1" w:rsidRPr="002C5ACA">
        <w:rPr>
          <w:rFonts w:ascii="Times New Roman" w:hAnsi="Times New Roman"/>
          <w:sz w:val="28"/>
          <w:szCs w:val="28"/>
        </w:rPr>
        <w:t>8</w:t>
      </w:r>
      <w:r w:rsidR="00CA51CC" w:rsidRPr="002C5ACA">
        <w:rPr>
          <w:rFonts w:ascii="Times New Roman" w:hAnsi="Times New Roman"/>
          <w:sz w:val="28"/>
          <w:szCs w:val="28"/>
        </w:rPr>
        <w:t xml:space="preserve"> год </w:t>
      </w:r>
      <w:r w:rsidR="00CC24D1" w:rsidRPr="002C5ACA">
        <w:rPr>
          <w:rFonts w:ascii="Times New Roman" w:hAnsi="Times New Roman"/>
          <w:sz w:val="28"/>
          <w:szCs w:val="28"/>
        </w:rPr>
        <w:t>причины снижения планируемых поступлений по единому сельскохозяйственному налогу, арендной платы за земли к ожидаемому исполнению 2017 года, а также причины роста планируемых поступлений по доходам от сдачи в аренду имущества, находящегося в муниципальной собственности</w:t>
      </w:r>
      <w:r w:rsidR="00CA51CC" w:rsidRPr="002C5ACA">
        <w:rPr>
          <w:rFonts w:ascii="Times New Roman" w:hAnsi="Times New Roman"/>
          <w:sz w:val="28"/>
          <w:szCs w:val="28"/>
        </w:rPr>
        <w:t xml:space="preserve">. </w:t>
      </w:r>
    </w:p>
    <w:p w:rsidR="00E01646" w:rsidRPr="002C5ACA" w:rsidRDefault="00BA67B3" w:rsidP="00B93E67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П</w:t>
      </w:r>
      <w:r w:rsidR="00D154B4" w:rsidRPr="002C5ACA">
        <w:rPr>
          <w:rFonts w:ascii="Times New Roman" w:hAnsi="Times New Roman"/>
          <w:sz w:val="28"/>
          <w:szCs w:val="28"/>
        </w:rPr>
        <w:t>редлагае</w:t>
      </w:r>
      <w:r w:rsidR="00A152D5" w:rsidRPr="002C5ACA">
        <w:rPr>
          <w:rFonts w:ascii="Times New Roman" w:hAnsi="Times New Roman"/>
          <w:sz w:val="28"/>
          <w:szCs w:val="28"/>
        </w:rPr>
        <w:t>тся</w:t>
      </w:r>
      <w:r w:rsidR="00D154B4" w:rsidRPr="002C5ACA">
        <w:rPr>
          <w:rFonts w:ascii="Times New Roman" w:hAnsi="Times New Roman"/>
          <w:sz w:val="28"/>
          <w:szCs w:val="28"/>
        </w:rPr>
        <w:t xml:space="preserve"> </w:t>
      </w:r>
      <w:r w:rsidR="000432E9" w:rsidRPr="002C5ACA">
        <w:rPr>
          <w:rFonts w:ascii="Times New Roman" w:hAnsi="Times New Roman"/>
          <w:sz w:val="28"/>
          <w:szCs w:val="28"/>
        </w:rPr>
        <w:t xml:space="preserve">рассмотреть вопрос об оптимизации </w:t>
      </w:r>
      <w:r w:rsidR="005A10A3" w:rsidRPr="002C5ACA">
        <w:rPr>
          <w:rFonts w:ascii="Times New Roman" w:hAnsi="Times New Roman"/>
          <w:sz w:val="28"/>
          <w:szCs w:val="28"/>
        </w:rPr>
        <w:t>расходов,</w:t>
      </w:r>
      <w:r w:rsidR="000432E9" w:rsidRPr="002C5ACA">
        <w:rPr>
          <w:rFonts w:ascii="Times New Roman" w:hAnsi="Times New Roman"/>
          <w:sz w:val="28"/>
          <w:szCs w:val="28"/>
        </w:rPr>
        <w:t xml:space="preserve"> </w:t>
      </w:r>
      <w:r w:rsidR="00FB4BE0" w:rsidRPr="002C5ACA">
        <w:rPr>
          <w:rFonts w:ascii="Times New Roman" w:hAnsi="Times New Roman"/>
          <w:sz w:val="28"/>
          <w:szCs w:val="28"/>
        </w:rPr>
        <w:t>включенных в</w:t>
      </w:r>
      <w:r w:rsidR="000432E9" w:rsidRPr="002C5ACA">
        <w:rPr>
          <w:rFonts w:ascii="Times New Roman" w:hAnsi="Times New Roman"/>
          <w:sz w:val="28"/>
          <w:szCs w:val="28"/>
        </w:rPr>
        <w:t xml:space="preserve"> </w:t>
      </w:r>
      <w:r w:rsidR="00FB4BE0" w:rsidRPr="002C5ACA">
        <w:rPr>
          <w:rFonts w:ascii="Times New Roman" w:hAnsi="Times New Roman"/>
          <w:sz w:val="28"/>
          <w:szCs w:val="28"/>
        </w:rPr>
        <w:t>проект</w:t>
      </w:r>
      <w:r w:rsidR="000432E9" w:rsidRPr="002C5ACA">
        <w:rPr>
          <w:rFonts w:ascii="Times New Roman" w:hAnsi="Times New Roman"/>
          <w:sz w:val="28"/>
          <w:szCs w:val="28"/>
        </w:rPr>
        <w:t xml:space="preserve"> бюджета</w:t>
      </w:r>
      <w:r w:rsidR="00FB4BE0" w:rsidRPr="002C5ACA">
        <w:rPr>
          <w:rFonts w:ascii="Times New Roman" w:hAnsi="Times New Roman"/>
          <w:sz w:val="28"/>
          <w:szCs w:val="28"/>
        </w:rPr>
        <w:t xml:space="preserve"> на 201</w:t>
      </w:r>
      <w:r w:rsidR="00CC24D1" w:rsidRPr="002C5ACA">
        <w:rPr>
          <w:rFonts w:ascii="Times New Roman" w:hAnsi="Times New Roman"/>
          <w:sz w:val="28"/>
          <w:szCs w:val="28"/>
        </w:rPr>
        <w:t>8</w:t>
      </w:r>
      <w:r w:rsidR="00FB4BE0" w:rsidRPr="002C5ACA">
        <w:rPr>
          <w:rFonts w:ascii="Times New Roman" w:hAnsi="Times New Roman"/>
          <w:sz w:val="28"/>
          <w:szCs w:val="28"/>
        </w:rPr>
        <w:t xml:space="preserve"> год </w:t>
      </w:r>
      <w:r w:rsidR="00090DBB" w:rsidRPr="002C5ACA">
        <w:rPr>
          <w:rFonts w:ascii="Times New Roman" w:hAnsi="Times New Roman"/>
          <w:sz w:val="28"/>
          <w:szCs w:val="28"/>
        </w:rPr>
        <w:t>на реализацию</w:t>
      </w:r>
      <w:r w:rsidR="00FB4BE0" w:rsidRPr="002C5ACA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090DBB" w:rsidRPr="002C5ACA">
        <w:rPr>
          <w:rFonts w:ascii="Times New Roman" w:hAnsi="Times New Roman"/>
          <w:sz w:val="28"/>
          <w:szCs w:val="28"/>
        </w:rPr>
        <w:t>ы</w:t>
      </w:r>
      <w:r w:rsidR="00FB4BE0" w:rsidRPr="002C5ACA">
        <w:rPr>
          <w:rFonts w:ascii="Times New Roman" w:hAnsi="Times New Roman"/>
          <w:sz w:val="28"/>
          <w:szCs w:val="28"/>
        </w:rPr>
        <w:t xml:space="preserve"> </w:t>
      </w:r>
      <w:r w:rsidR="007920D7" w:rsidRPr="002C5ACA">
        <w:rPr>
          <w:rFonts w:ascii="Times New Roman" w:hAnsi="Times New Roman"/>
          <w:sz w:val="28"/>
          <w:szCs w:val="28"/>
        </w:rPr>
        <w:t xml:space="preserve">«Обеспечение безопасности населения Крымского городского поселения Крымского района» в части охраны </w:t>
      </w:r>
      <w:r w:rsidR="00B65A6E" w:rsidRPr="002C5ACA">
        <w:rPr>
          <w:rFonts w:ascii="Times New Roman" w:hAnsi="Times New Roman"/>
          <w:sz w:val="28"/>
          <w:szCs w:val="28"/>
          <w:lang w:eastAsia="ru-RU"/>
        </w:rPr>
        <w:t xml:space="preserve">памятников в период празднования Дня победы, </w:t>
      </w:r>
      <w:r w:rsidR="00B65A6E" w:rsidRPr="002C5ACA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FB4BE0" w:rsidRPr="002C5ACA">
        <w:rPr>
          <w:rFonts w:ascii="Times New Roman" w:hAnsi="Times New Roman"/>
          <w:sz w:val="28"/>
          <w:szCs w:val="28"/>
        </w:rPr>
        <w:t xml:space="preserve">«Социально-экономическое и территориальное развитие Крымского городского поселения Крымского района» </w:t>
      </w:r>
      <w:r w:rsidR="00090DBB" w:rsidRPr="002C5ACA">
        <w:rPr>
          <w:rFonts w:ascii="Times New Roman" w:hAnsi="Times New Roman"/>
          <w:sz w:val="28"/>
          <w:szCs w:val="28"/>
        </w:rPr>
        <w:t>в части</w:t>
      </w:r>
      <w:r w:rsidR="00FB4BE0" w:rsidRPr="002C5ACA">
        <w:rPr>
          <w:rFonts w:ascii="Times New Roman" w:hAnsi="Times New Roman"/>
          <w:sz w:val="28"/>
          <w:szCs w:val="28"/>
        </w:rPr>
        <w:t xml:space="preserve"> благоустройств</w:t>
      </w:r>
      <w:r w:rsidR="00090DBB" w:rsidRPr="002C5ACA">
        <w:rPr>
          <w:rFonts w:ascii="Times New Roman" w:hAnsi="Times New Roman"/>
          <w:sz w:val="28"/>
          <w:szCs w:val="28"/>
        </w:rPr>
        <w:t>а</w:t>
      </w:r>
      <w:r w:rsidR="00FB4BE0" w:rsidRPr="002C5ACA">
        <w:rPr>
          <w:rFonts w:ascii="Times New Roman" w:hAnsi="Times New Roman"/>
          <w:sz w:val="28"/>
          <w:szCs w:val="28"/>
        </w:rPr>
        <w:t xml:space="preserve"> и озеленение</w:t>
      </w:r>
      <w:r w:rsidR="00B65A6E" w:rsidRPr="002C5ACA">
        <w:rPr>
          <w:rFonts w:ascii="Times New Roman" w:hAnsi="Times New Roman"/>
          <w:sz w:val="28"/>
          <w:szCs w:val="28"/>
        </w:rPr>
        <w:t>, муниципальной программы «Поддержка Крымского городского казачьего общества Таманского отдела»</w:t>
      </w:r>
      <w:r w:rsidR="00D154B4" w:rsidRPr="002C5ACA">
        <w:rPr>
          <w:rFonts w:ascii="Times New Roman" w:hAnsi="Times New Roman"/>
          <w:sz w:val="28"/>
          <w:szCs w:val="28"/>
        </w:rPr>
        <w:t>.</w:t>
      </w:r>
      <w:r w:rsidR="00E01646" w:rsidRPr="002C5ACA">
        <w:rPr>
          <w:rFonts w:ascii="Times New Roman" w:hAnsi="Times New Roman"/>
          <w:sz w:val="28"/>
          <w:szCs w:val="28"/>
        </w:rPr>
        <w:t xml:space="preserve"> </w:t>
      </w:r>
    </w:p>
    <w:p w:rsidR="00417383" w:rsidRPr="002C5ACA" w:rsidRDefault="00417383" w:rsidP="00D154B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По результатам финансово-экономической экспертизы рекомендуем</w:t>
      </w:r>
      <w:r w:rsidR="001523AE">
        <w:rPr>
          <w:rFonts w:ascii="Times New Roman" w:hAnsi="Times New Roman"/>
          <w:sz w:val="28"/>
          <w:szCs w:val="28"/>
        </w:rPr>
        <w:t xml:space="preserve"> принять</w:t>
      </w:r>
      <w:r w:rsidRPr="002C5ACA">
        <w:rPr>
          <w:rFonts w:ascii="Times New Roman" w:hAnsi="Times New Roman"/>
          <w:sz w:val="28"/>
          <w:szCs w:val="28"/>
        </w:rPr>
        <w:t xml:space="preserve"> к рассмотрению с учетом </w:t>
      </w:r>
      <w:r w:rsidR="001523AE">
        <w:rPr>
          <w:rFonts w:ascii="Times New Roman" w:hAnsi="Times New Roman"/>
          <w:sz w:val="28"/>
          <w:szCs w:val="28"/>
        </w:rPr>
        <w:t xml:space="preserve">внесенных </w:t>
      </w:r>
      <w:r w:rsidRPr="002C5ACA">
        <w:rPr>
          <w:rFonts w:ascii="Times New Roman" w:hAnsi="Times New Roman"/>
          <w:sz w:val="28"/>
          <w:szCs w:val="28"/>
        </w:rPr>
        <w:t>замечаний и предложений представленный проект Решения Совета Крымского городского поселения Крымского района «О бюджете Крымского городского поселения Крымского района на 201</w:t>
      </w:r>
      <w:r w:rsidR="00B65A6E" w:rsidRPr="002C5ACA">
        <w:rPr>
          <w:rFonts w:ascii="Times New Roman" w:hAnsi="Times New Roman"/>
          <w:sz w:val="28"/>
          <w:szCs w:val="28"/>
        </w:rPr>
        <w:t>8</w:t>
      </w:r>
      <w:r w:rsidRPr="002C5ACA">
        <w:rPr>
          <w:rFonts w:ascii="Times New Roman" w:hAnsi="Times New Roman"/>
          <w:sz w:val="28"/>
          <w:szCs w:val="28"/>
        </w:rPr>
        <w:t xml:space="preserve"> год».</w:t>
      </w:r>
    </w:p>
    <w:p w:rsidR="007920D7" w:rsidRPr="002C5ACA" w:rsidRDefault="007920D7" w:rsidP="00820B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6D73" w:rsidRPr="002C5ACA" w:rsidRDefault="00096D73" w:rsidP="00820B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65F" w:rsidRPr="002C5ACA" w:rsidRDefault="0098365F" w:rsidP="0098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Председате</w:t>
      </w:r>
      <w:r w:rsidR="00E070A4" w:rsidRPr="002C5ACA">
        <w:rPr>
          <w:rFonts w:ascii="Times New Roman" w:hAnsi="Times New Roman"/>
          <w:sz w:val="28"/>
          <w:szCs w:val="28"/>
        </w:rPr>
        <w:t xml:space="preserve">ль </w:t>
      </w:r>
      <w:r w:rsidRPr="002C5ACA"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98365F" w:rsidRPr="002C5ACA" w:rsidRDefault="0098365F" w:rsidP="0098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8365F" w:rsidRPr="002C5ACA" w:rsidRDefault="0098365F" w:rsidP="0098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5ACA">
        <w:rPr>
          <w:rFonts w:ascii="Times New Roman" w:hAnsi="Times New Roman"/>
          <w:sz w:val="28"/>
          <w:szCs w:val="28"/>
        </w:rPr>
        <w:t>Крымский район</w:t>
      </w:r>
      <w:r w:rsidRPr="002C5ACA">
        <w:rPr>
          <w:rFonts w:ascii="Times New Roman" w:hAnsi="Times New Roman"/>
          <w:sz w:val="28"/>
          <w:szCs w:val="28"/>
        </w:rPr>
        <w:tab/>
      </w:r>
      <w:r w:rsidRPr="002C5ACA">
        <w:rPr>
          <w:rFonts w:ascii="Times New Roman" w:hAnsi="Times New Roman"/>
          <w:sz w:val="28"/>
          <w:szCs w:val="28"/>
        </w:rPr>
        <w:tab/>
      </w:r>
      <w:r w:rsidRPr="002C5ACA">
        <w:rPr>
          <w:rFonts w:ascii="Times New Roman" w:hAnsi="Times New Roman"/>
          <w:sz w:val="28"/>
          <w:szCs w:val="28"/>
        </w:rPr>
        <w:tab/>
      </w:r>
      <w:r w:rsidRPr="002C5ACA">
        <w:rPr>
          <w:rFonts w:ascii="Times New Roman" w:hAnsi="Times New Roman"/>
          <w:sz w:val="28"/>
          <w:szCs w:val="28"/>
        </w:rPr>
        <w:tab/>
      </w:r>
      <w:r w:rsidRPr="002C5ACA">
        <w:rPr>
          <w:rFonts w:ascii="Times New Roman" w:hAnsi="Times New Roman"/>
          <w:sz w:val="28"/>
          <w:szCs w:val="28"/>
        </w:rPr>
        <w:tab/>
      </w:r>
      <w:r w:rsidRPr="002C5ACA">
        <w:rPr>
          <w:rFonts w:ascii="Times New Roman" w:hAnsi="Times New Roman"/>
          <w:sz w:val="28"/>
          <w:szCs w:val="28"/>
        </w:rPr>
        <w:tab/>
      </w:r>
      <w:r w:rsidRPr="002C5ACA">
        <w:rPr>
          <w:rFonts w:ascii="Times New Roman" w:hAnsi="Times New Roman"/>
          <w:sz w:val="28"/>
          <w:szCs w:val="28"/>
        </w:rPr>
        <w:tab/>
      </w:r>
      <w:r w:rsidRPr="002C5ACA">
        <w:rPr>
          <w:rFonts w:ascii="Times New Roman" w:hAnsi="Times New Roman"/>
          <w:sz w:val="28"/>
          <w:szCs w:val="28"/>
        </w:rPr>
        <w:tab/>
      </w:r>
      <w:r w:rsidR="00E070A4" w:rsidRPr="002C5ACA">
        <w:rPr>
          <w:rFonts w:ascii="Times New Roman" w:hAnsi="Times New Roman"/>
          <w:sz w:val="28"/>
          <w:szCs w:val="28"/>
        </w:rPr>
        <w:t xml:space="preserve">      </w:t>
      </w:r>
      <w:r w:rsidRPr="002C5ACA">
        <w:rPr>
          <w:rFonts w:ascii="Times New Roman" w:hAnsi="Times New Roman"/>
          <w:sz w:val="28"/>
          <w:szCs w:val="28"/>
        </w:rPr>
        <w:t>Л.А.</w:t>
      </w:r>
      <w:r w:rsidR="00E070A4" w:rsidRPr="002C5ACA">
        <w:rPr>
          <w:rFonts w:ascii="Times New Roman" w:hAnsi="Times New Roman"/>
          <w:sz w:val="28"/>
          <w:szCs w:val="28"/>
        </w:rPr>
        <w:t xml:space="preserve"> </w:t>
      </w:r>
      <w:r w:rsidRPr="002C5ACA">
        <w:rPr>
          <w:rFonts w:ascii="Times New Roman" w:hAnsi="Times New Roman"/>
          <w:sz w:val="28"/>
          <w:szCs w:val="28"/>
        </w:rPr>
        <w:t>Петлякова</w:t>
      </w:r>
    </w:p>
    <w:p w:rsidR="001523AE" w:rsidRDefault="001523AE" w:rsidP="0098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523AE" w:rsidRDefault="001523AE" w:rsidP="0098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C53F9" w:rsidRPr="002C5ACA" w:rsidRDefault="00F9394D" w:rsidP="0098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2C5ACA">
        <w:rPr>
          <w:rFonts w:ascii="Times New Roman" w:hAnsi="Times New Roman"/>
          <w:sz w:val="24"/>
          <w:szCs w:val="28"/>
        </w:rPr>
        <w:t>Исп.Сливина Н.А.</w:t>
      </w:r>
    </w:p>
    <w:sectPr w:rsidR="00AC53F9" w:rsidRPr="002C5ACA" w:rsidSect="00AC53F9">
      <w:footerReference w:type="default" r:id="rId8"/>
      <w:pgSz w:w="11906" w:h="16838"/>
      <w:pgMar w:top="993" w:right="850" w:bottom="851" w:left="1701" w:header="708" w:footer="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8A4" w:rsidRDefault="002358A4" w:rsidP="00CA4048">
      <w:pPr>
        <w:spacing w:after="0" w:line="240" w:lineRule="auto"/>
      </w:pPr>
      <w:r>
        <w:separator/>
      </w:r>
    </w:p>
  </w:endnote>
  <w:endnote w:type="continuationSeparator" w:id="1">
    <w:p w:rsidR="002358A4" w:rsidRDefault="002358A4" w:rsidP="00CA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42B" w:rsidRDefault="0089542B">
    <w:pPr>
      <w:pStyle w:val="a5"/>
      <w:jc w:val="right"/>
    </w:pPr>
    <w:fldSimple w:instr="PAGE   \* MERGEFORMAT">
      <w:r w:rsidR="00962444">
        <w:rPr>
          <w:noProof/>
        </w:rPr>
        <w:t>17</w:t>
      </w:r>
    </w:fldSimple>
  </w:p>
  <w:p w:rsidR="0089542B" w:rsidRDefault="008954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8A4" w:rsidRDefault="002358A4" w:rsidP="00CA4048">
      <w:pPr>
        <w:spacing w:after="0" w:line="240" w:lineRule="auto"/>
      </w:pPr>
      <w:r>
        <w:separator/>
      </w:r>
    </w:p>
  </w:footnote>
  <w:footnote w:type="continuationSeparator" w:id="1">
    <w:p w:rsidR="002358A4" w:rsidRDefault="002358A4" w:rsidP="00CA4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45B"/>
    <w:multiLevelType w:val="hybridMultilevel"/>
    <w:tmpl w:val="12D0FF1E"/>
    <w:lvl w:ilvl="0" w:tplc="1FCE6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3116"/>
    <w:multiLevelType w:val="multilevel"/>
    <w:tmpl w:val="F0F23C16"/>
    <w:lvl w:ilvl="0">
      <w:start w:val="1"/>
      <w:numFmt w:val="decimal"/>
      <w:lvlText w:val="%1."/>
      <w:lvlJc w:val="left"/>
      <w:pPr>
        <w:ind w:left="1652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2">
    <w:nsid w:val="5A983696"/>
    <w:multiLevelType w:val="hybridMultilevel"/>
    <w:tmpl w:val="D3A0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95E2D"/>
    <w:multiLevelType w:val="hybridMultilevel"/>
    <w:tmpl w:val="3C223C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F517A"/>
    <w:rsid w:val="00000BBD"/>
    <w:rsid w:val="000016AB"/>
    <w:rsid w:val="00001DE5"/>
    <w:rsid w:val="0000235C"/>
    <w:rsid w:val="000063DF"/>
    <w:rsid w:val="00010674"/>
    <w:rsid w:val="0001490F"/>
    <w:rsid w:val="000151B7"/>
    <w:rsid w:val="0001573B"/>
    <w:rsid w:val="00017BE0"/>
    <w:rsid w:val="000204AB"/>
    <w:rsid w:val="00020942"/>
    <w:rsid w:val="00021D32"/>
    <w:rsid w:val="00023DC4"/>
    <w:rsid w:val="00024400"/>
    <w:rsid w:val="0002624A"/>
    <w:rsid w:val="00026BE6"/>
    <w:rsid w:val="00026C0C"/>
    <w:rsid w:val="00032D2D"/>
    <w:rsid w:val="00032E38"/>
    <w:rsid w:val="00034C74"/>
    <w:rsid w:val="00034FA8"/>
    <w:rsid w:val="00035407"/>
    <w:rsid w:val="000360FB"/>
    <w:rsid w:val="00040220"/>
    <w:rsid w:val="00040F3A"/>
    <w:rsid w:val="000432E9"/>
    <w:rsid w:val="00043FBA"/>
    <w:rsid w:val="00045CAB"/>
    <w:rsid w:val="00046BFF"/>
    <w:rsid w:val="00046FED"/>
    <w:rsid w:val="00050C4F"/>
    <w:rsid w:val="00052868"/>
    <w:rsid w:val="00052E3D"/>
    <w:rsid w:val="00056E05"/>
    <w:rsid w:val="000613EA"/>
    <w:rsid w:val="0006228D"/>
    <w:rsid w:val="00063688"/>
    <w:rsid w:val="0006546D"/>
    <w:rsid w:val="00066C28"/>
    <w:rsid w:val="000717BC"/>
    <w:rsid w:val="00071DD6"/>
    <w:rsid w:val="000723F4"/>
    <w:rsid w:val="00077308"/>
    <w:rsid w:val="00077F01"/>
    <w:rsid w:val="00077F13"/>
    <w:rsid w:val="0008000E"/>
    <w:rsid w:val="0008222F"/>
    <w:rsid w:val="00085CCE"/>
    <w:rsid w:val="00086F3C"/>
    <w:rsid w:val="00090DBB"/>
    <w:rsid w:val="00092FBD"/>
    <w:rsid w:val="00094109"/>
    <w:rsid w:val="0009569C"/>
    <w:rsid w:val="00096D73"/>
    <w:rsid w:val="000A07B1"/>
    <w:rsid w:val="000A1300"/>
    <w:rsid w:val="000A4BC8"/>
    <w:rsid w:val="000A4BE2"/>
    <w:rsid w:val="000A5E40"/>
    <w:rsid w:val="000A6F58"/>
    <w:rsid w:val="000A7110"/>
    <w:rsid w:val="000B0ED0"/>
    <w:rsid w:val="000B14EC"/>
    <w:rsid w:val="000B24AD"/>
    <w:rsid w:val="000B30CC"/>
    <w:rsid w:val="000B33D6"/>
    <w:rsid w:val="000B43D1"/>
    <w:rsid w:val="000B4D1F"/>
    <w:rsid w:val="000C0A34"/>
    <w:rsid w:val="000C174D"/>
    <w:rsid w:val="000C7625"/>
    <w:rsid w:val="000C7E3D"/>
    <w:rsid w:val="000D1E08"/>
    <w:rsid w:val="000E22A8"/>
    <w:rsid w:val="000E2BF6"/>
    <w:rsid w:val="000E4FAA"/>
    <w:rsid w:val="000E5E2F"/>
    <w:rsid w:val="000F15D8"/>
    <w:rsid w:val="000F16ED"/>
    <w:rsid w:val="000F298A"/>
    <w:rsid w:val="000F379A"/>
    <w:rsid w:val="000F5012"/>
    <w:rsid w:val="000F5A18"/>
    <w:rsid w:val="000F7134"/>
    <w:rsid w:val="00100BA6"/>
    <w:rsid w:val="00100DFB"/>
    <w:rsid w:val="001014B1"/>
    <w:rsid w:val="00102C65"/>
    <w:rsid w:val="001067E9"/>
    <w:rsid w:val="0010699B"/>
    <w:rsid w:val="0010711A"/>
    <w:rsid w:val="00111588"/>
    <w:rsid w:val="00111A08"/>
    <w:rsid w:val="00115011"/>
    <w:rsid w:val="00115B37"/>
    <w:rsid w:val="00116EAB"/>
    <w:rsid w:val="001170EF"/>
    <w:rsid w:val="001176AE"/>
    <w:rsid w:val="00121452"/>
    <w:rsid w:val="00127B86"/>
    <w:rsid w:val="00130952"/>
    <w:rsid w:val="00130A24"/>
    <w:rsid w:val="001316F5"/>
    <w:rsid w:val="00131AB2"/>
    <w:rsid w:val="00132AB0"/>
    <w:rsid w:val="00136AE0"/>
    <w:rsid w:val="001422A9"/>
    <w:rsid w:val="001436F1"/>
    <w:rsid w:val="00144733"/>
    <w:rsid w:val="00145815"/>
    <w:rsid w:val="00145BC4"/>
    <w:rsid w:val="001514E1"/>
    <w:rsid w:val="001523AE"/>
    <w:rsid w:val="001531CC"/>
    <w:rsid w:val="00156330"/>
    <w:rsid w:val="00156B8A"/>
    <w:rsid w:val="00161C89"/>
    <w:rsid w:val="00161F17"/>
    <w:rsid w:val="00164360"/>
    <w:rsid w:val="00164D98"/>
    <w:rsid w:val="001665B3"/>
    <w:rsid w:val="00167015"/>
    <w:rsid w:val="00171223"/>
    <w:rsid w:val="00171B0F"/>
    <w:rsid w:val="00171D24"/>
    <w:rsid w:val="001730EF"/>
    <w:rsid w:val="00173FBB"/>
    <w:rsid w:val="001748E8"/>
    <w:rsid w:val="00175722"/>
    <w:rsid w:val="00177977"/>
    <w:rsid w:val="001804D1"/>
    <w:rsid w:val="0018237A"/>
    <w:rsid w:val="001833AD"/>
    <w:rsid w:val="00183DF0"/>
    <w:rsid w:val="00186796"/>
    <w:rsid w:val="00186BE4"/>
    <w:rsid w:val="001877C0"/>
    <w:rsid w:val="0019041C"/>
    <w:rsid w:val="00191F58"/>
    <w:rsid w:val="00192792"/>
    <w:rsid w:val="00194350"/>
    <w:rsid w:val="0019536C"/>
    <w:rsid w:val="00197028"/>
    <w:rsid w:val="00197391"/>
    <w:rsid w:val="00197C38"/>
    <w:rsid w:val="00197D7A"/>
    <w:rsid w:val="001A0480"/>
    <w:rsid w:val="001A2A2A"/>
    <w:rsid w:val="001A37B6"/>
    <w:rsid w:val="001A3A7D"/>
    <w:rsid w:val="001A4183"/>
    <w:rsid w:val="001A4679"/>
    <w:rsid w:val="001A4DE5"/>
    <w:rsid w:val="001A7A38"/>
    <w:rsid w:val="001A7C46"/>
    <w:rsid w:val="001A7FD1"/>
    <w:rsid w:val="001B1067"/>
    <w:rsid w:val="001B148C"/>
    <w:rsid w:val="001B16D5"/>
    <w:rsid w:val="001B3424"/>
    <w:rsid w:val="001B34D2"/>
    <w:rsid w:val="001B4FAD"/>
    <w:rsid w:val="001B5C78"/>
    <w:rsid w:val="001B7396"/>
    <w:rsid w:val="001C01E2"/>
    <w:rsid w:val="001C172B"/>
    <w:rsid w:val="001C1DCE"/>
    <w:rsid w:val="001C7270"/>
    <w:rsid w:val="001C7938"/>
    <w:rsid w:val="001D0A3D"/>
    <w:rsid w:val="001D0EB2"/>
    <w:rsid w:val="001D1AE3"/>
    <w:rsid w:val="001D1D67"/>
    <w:rsid w:val="001D33B5"/>
    <w:rsid w:val="001D4259"/>
    <w:rsid w:val="001D4B19"/>
    <w:rsid w:val="001D4CA7"/>
    <w:rsid w:val="001D5E52"/>
    <w:rsid w:val="001D766D"/>
    <w:rsid w:val="001E24E2"/>
    <w:rsid w:val="001E26F6"/>
    <w:rsid w:val="001E3B78"/>
    <w:rsid w:val="001E42CC"/>
    <w:rsid w:val="001E5A73"/>
    <w:rsid w:val="001F371E"/>
    <w:rsid w:val="001F37A5"/>
    <w:rsid w:val="001F3BD2"/>
    <w:rsid w:val="001F5723"/>
    <w:rsid w:val="001F5D37"/>
    <w:rsid w:val="001F7C48"/>
    <w:rsid w:val="002038BF"/>
    <w:rsid w:val="002054DF"/>
    <w:rsid w:val="00205977"/>
    <w:rsid w:val="00207F6D"/>
    <w:rsid w:val="00212347"/>
    <w:rsid w:val="002151C1"/>
    <w:rsid w:val="00216D28"/>
    <w:rsid w:val="002227A1"/>
    <w:rsid w:val="00223390"/>
    <w:rsid w:val="00225157"/>
    <w:rsid w:val="00225D15"/>
    <w:rsid w:val="00225DF8"/>
    <w:rsid w:val="00225EF3"/>
    <w:rsid w:val="002303D8"/>
    <w:rsid w:val="002318C5"/>
    <w:rsid w:val="00232F04"/>
    <w:rsid w:val="00233161"/>
    <w:rsid w:val="002358A4"/>
    <w:rsid w:val="00236A3F"/>
    <w:rsid w:val="002370BF"/>
    <w:rsid w:val="0024096B"/>
    <w:rsid w:val="00242838"/>
    <w:rsid w:val="00242B9A"/>
    <w:rsid w:val="00242FD7"/>
    <w:rsid w:val="00244413"/>
    <w:rsid w:val="002454A5"/>
    <w:rsid w:val="00247718"/>
    <w:rsid w:val="00247973"/>
    <w:rsid w:val="0025162D"/>
    <w:rsid w:val="0025220A"/>
    <w:rsid w:val="0025255E"/>
    <w:rsid w:val="00253923"/>
    <w:rsid w:val="00257CD0"/>
    <w:rsid w:val="00260189"/>
    <w:rsid w:val="00265375"/>
    <w:rsid w:val="0027107E"/>
    <w:rsid w:val="0027157A"/>
    <w:rsid w:val="002718CF"/>
    <w:rsid w:val="00274094"/>
    <w:rsid w:val="00274377"/>
    <w:rsid w:val="002755F9"/>
    <w:rsid w:val="00277617"/>
    <w:rsid w:val="00277740"/>
    <w:rsid w:val="0028304B"/>
    <w:rsid w:val="00284565"/>
    <w:rsid w:val="00284B0F"/>
    <w:rsid w:val="00284D53"/>
    <w:rsid w:val="00290516"/>
    <w:rsid w:val="00291471"/>
    <w:rsid w:val="00292483"/>
    <w:rsid w:val="00292553"/>
    <w:rsid w:val="0029359D"/>
    <w:rsid w:val="002936E5"/>
    <w:rsid w:val="00293F3F"/>
    <w:rsid w:val="002A0369"/>
    <w:rsid w:val="002A40D7"/>
    <w:rsid w:val="002A4804"/>
    <w:rsid w:val="002A6FB2"/>
    <w:rsid w:val="002B0DCB"/>
    <w:rsid w:val="002B1388"/>
    <w:rsid w:val="002B1CDD"/>
    <w:rsid w:val="002B219F"/>
    <w:rsid w:val="002B4977"/>
    <w:rsid w:val="002B5E07"/>
    <w:rsid w:val="002B6F8E"/>
    <w:rsid w:val="002C0390"/>
    <w:rsid w:val="002C4B92"/>
    <w:rsid w:val="002C5ACA"/>
    <w:rsid w:val="002D3886"/>
    <w:rsid w:val="002D38CA"/>
    <w:rsid w:val="002D3C11"/>
    <w:rsid w:val="002D50B8"/>
    <w:rsid w:val="002D6B42"/>
    <w:rsid w:val="002D6D95"/>
    <w:rsid w:val="002D7228"/>
    <w:rsid w:val="002D7BF7"/>
    <w:rsid w:val="002E0054"/>
    <w:rsid w:val="002E02E1"/>
    <w:rsid w:val="002E0AF9"/>
    <w:rsid w:val="002E10FC"/>
    <w:rsid w:val="002E2444"/>
    <w:rsid w:val="002E25B0"/>
    <w:rsid w:val="002E4E7A"/>
    <w:rsid w:val="002E5B2D"/>
    <w:rsid w:val="002E7287"/>
    <w:rsid w:val="002F0438"/>
    <w:rsid w:val="002F3595"/>
    <w:rsid w:val="002F51CD"/>
    <w:rsid w:val="002F535B"/>
    <w:rsid w:val="002F5DB2"/>
    <w:rsid w:val="002F6986"/>
    <w:rsid w:val="002F7974"/>
    <w:rsid w:val="002F7C96"/>
    <w:rsid w:val="00300F3D"/>
    <w:rsid w:val="00301CA7"/>
    <w:rsid w:val="0030248A"/>
    <w:rsid w:val="003031D0"/>
    <w:rsid w:val="00303E88"/>
    <w:rsid w:val="00304391"/>
    <w:rsid w:val="00306DAA"/>
    <w:rsid w:val="00307905"/>
    <w:rsid w:val="003122C7"/>
    <w:rsid w:val="00312ECB"/>
    <w:rsid w:val="00313C78"/>
    <w:rsid w:val="00314032"/>
    <w:rsid w:val="00314035"/>
    <w:rsid w:val="003161AF"/>
    <w:rsid w:val="003170FB"/>
    <w:rsid w:val="0031728C"/>
    <w:rsid w:val="00321540"/>
    <w:rsid w:val="0032219E"/>
    <w:rsid w:val="00322740"/>
    <w:rsid w:val="00322EC0"/>
    <w:rsid w:val="00323767"/>
    <w:rsid w:val="0032675E"/>
    <w:rsid w:val="0032719E"/>
    <w:rsid w:val="00332FFC"/>
    <w:rsid w:val="0033348E"/>
    <w:rsid w:val="00333DEA"/>
    <w:rsid w:val="0033405A"/>
    <w:rsid w:val="003370FC"/>
    <w:rsid w:val="0034108D"/>
    <w:rsid w:val="0034137C"/>
    <w:rsid w:val="00344743"/>
    <w:rsid w:val="00346332"/>
    <w:rsid w:val="003466E2"/>
    <w:rsid w:val="00350282"/>
    <w:rsid w:val="00351A75"/>
    <w:rsid w:val="0035243D"/>
    <w:rsid w:val="00354B40"/>
    <w:rsid w:val="003550C8"/>
    <w:rsid w:val="00355741"/>
    <w:rsid w:val="00357C80"/>
    <w:rsid w:val="00360419"/>
    <w:rsid w:val="003606AC"/>
    <w:rsid w:val="00360BA8"/>
    <w:rsid w:val="00361650"/>
    <w:rsid w:val="00362C6C"/>
    <w:rsid w:val="003630DF"/>
    <w:rsid w:val="00363A3E"/>
    <w:rsid w:val="003653EF"/>
    <w:rsid w:val="00366A0B"/>
    <w:rsid w:val="003719D1"/>
    <w:rsid w:val="00371D24"/>
    <w:rsid w:val="00373608"/>
    <w:rsid w:val="003746C8"/>
    <w:rsid w:val="00374AFE"/>
    <w:rsid w:val="003761A4"/>
    <w:rsid w:val="0038154D"/>
    <w:rsid w:val="00381EC3"/>
    <w:rsid w:val="00383FDE"/>
    <w:rsid w:val="0038516A"/>
    <w:rsid w:val="00385438"/>
    <w:rsid w:val="003857A5"/>
    <w:rsid w:val="003915BE"/>
    <w:rsid w:val="00397C15"/>
    <w:rsid w:val="003A181D"/>
    <w:rsid w:val="003A3C13"/>
    <w:rsid w:val="003A4496"/>
    <w:rsid w:val="003A5F5E"/>
    <w:rsid w:val="003B007B"/>
    <w:rsid w:val="003B1B9A"/>
    <w:rsid w:val="003B4A7E"/>
    <w:rsid w:val="003B5928"/>
    <w:rsid w:val="003C6194"/>
    <w:rsid w:val="003C66F8"/>
    <w:rsid w:val="003C7B48"/>
    <w:rsid w:val="003C7BB6"/>
    <w:rsid w:val="003D024A"/>
    <w:rsid w:val="003D1087"/>
    <w:rsid w:val="003D263E"/>
    <w:rsid w:val="003D599E"/>
    <w:rsid w:val="003D5AC7"/>
    <w:rsid w:val="003D5D71"/>
    <w:rsid w:val="003E2349"/>
    <w:rsid w:val="003E4316"/>
    <w:rsid w:val="003E57CF"/>
    <w:rsid w:val="003E791C"/>
    <w:rsid w:val="003F3C67"/>
    <w:rsid w:val="003F4417"/>
    <w:rsid w:val="003F5B83"/>
    <w:rsid w:val="003F7F66"/>
    <w:rsid w:val="00405736"/>
    <w:rsid w:val="00410071"/>
    <w:rsid w:val="00410F61"/>
    <w:rsid w:val="0041354B"/>
    <w:rsid w:val="004157BE"/>
    <w:rsid w:val="00417383"/>
    <w:rsid w:val="00417B70"/>
    <w:rsid w:val="0042145D"/>
    <w:rsid w:val="0042219D"/>
    <w:rsid w:val="004255FB"/>
    <w:rsid w:val="0042681B"/>
    <w:rsid w:val="00430294"/>
    <w:rsid w:val="0043035A"/>
    <w:rsid w:val="0043212E"/>
    <w:rsid w:val="00432AC9"/>
    <w:rsid w:val="00433C31"/>
    <w:rsid w:val="00435D32"/>
    <w:rsid w:val="00436727"/>
    <w:rsid w:val="00441772"/>
    <w:rsid w:val="00447193"/>
    <w:rsid w:val="00452AFC"/>
    <w:rsid w:val="00453259"/>
    <w:rsid w:val="0045407C"/>
    <w:rsid w:val="004542A5"/>
    <w:rsid w:val="00454C09"/>
    <w:rsid w:val="004617DC"/>
    <w:rsid w:val="00464649"/>
    <w:rsid w:val="00471712"/>
    <w:rsid w:val="0047288F"/>
    <w:rsid w:val="00472AE2"/>
    <w:rsid w:val="00473EF0"/>
    <w:rsid w:val="004755A1"/>
    <w:rsid w:val="00475CF7"/>
    <w:rsid w:val="00475DCC"/>
    <w:rsid w:val="00477803"/>
    <w:rsid w:val="004808FE"/>
    <w:rsid w:val="00482751"/>
    <w:rsid w:val="00482FAA"/>
    <w:rsid w:val="0048350E"/>
    <w:rsid w:val="00483E4D"/>
    <w:rsid w:val="004852E9"/>
    <w:rsid w:val="00485F7A"/>
    <w:rsid w:val="004864B6"/>
    <w:rsid w:val="00487B78"/>
    <w:rsid w:val="004911A3"/>
    <w:rsid w:val="0049455D"/>
    <w:rsid w:val="004946C7"/>
    <w:rsid w:val="004960D0"/>
    <w:rsid w:val="0049654C"/>
    <w:rsid w:val="004A0F2E"/>
    <w:rsid w:val="004A2AB8"/>
    <w:rsid w:val="004A3A2E"/>
    <w:rsid w:val="004A42B5"/>
    <w:rsid w:val="004A69CA"/>
    <w:rsid w:val="004A75AD"/>
    <w:rsid w:val="004A7A4B"/>
    <w:rsid w:val="004A7CC3"/>
    <w:rsid w:val="004B1D5E"/>
    <w:rsid w:val="004C1731"/>
    <w:rsid w:val="004C263A"/>
    <w:rsid w:val="004C27F7"/>
    <w:rsid w:val="004C742E"/>
    <w:rsid w:val="004D2875"/>
    <w:rsid w:val="004D3CC6"/>
    <w:rsid w:val="004D4B36"/>
    <w:rsid w:val="004D7EF6"/>
    <w:rsid w:val="004E207F"/>
    <w:rsid w:val="004E2127"/>
    <w:rsid w:val="004E25CD"/>
    <w:rsid w:val="004E2A85"/>
    <w:rsid w:val="004E332F"/>
    <w:rsid w:val="004E484C"/>
    <w:rsid w:val="004E4DF4"/>
    <w:rsid w:val="004E5D61"/>
    <w:rsid w:val="004F0F17"/>
    <w:rsid w:val="004F5069"/>
    <w:rsid w:val="004F7B28"/>
    <w:rsid w:val="004F7BF3"/>
    <w:rsid w:val="004F7DFD"/>
    <w:rsid w:val="005007FA"/>
    <w:rsid w:val="00505C48"/>
    <w:rsid w:val="00507577"/>
    <w:rsid w:val="00510207"/>
    <w:rsid w:val="005120D1"/>
    <w:rsid w:val="005133A3"/>
    <w:rsid w:val="005134BE"/>
    <w:rsid w:val="00514680"/>
    <w:rsid w:val="005148A7"/>
    <w:rsid w:val="00514E1A"/>
    <w:rsid w:val="00516696"/>
    <w:rsid w:val="00517706"/>
    <w:rsid w:val="00520EB8"/>
    <w:rsid w:val="00522C4B"/>
    <w:rsid w:val="00522E00"/>
    <w:rsid w:val="005257D0"/>
    <w:rsid w:val="005262F4"/>
    <w:rsid w:val="00527819"/>
    <w:rsid w:val="0053024A"/>
    <w:rsid w:val="00530E74"/>
    <w:rsid w:val="00532BA0"/>
    <w:rsid w:val="00535175"/>
    <w:rsid w:val="00535F90"/>
    <w:rsid w:val="0053607F"/>
    <w:rsid w:val="00536FB2"/>
    <w:rsid w:val="005408C4"/>
    <w:rsid w:val="005434C6"/>
    <w:rsid w:val="005443DE"/>
    <w:rsid w:val="0054710A"/>
    <w:rsid w:val="00551F1A"/>
    <w:rsid w:val="00555F51"/>
    <w:rsid w:val="005564F6"/>
    <w:rsid w:val="005570F2"/>
    <w:rsid w:val="00562BDF"/>
    <w:rsid w:val="005634A2"/>
    <w:rsid w:val="00565A5C"/>
    <w:rsid w:val="00570426"/>
    <w:rsid w:val="0057185C"/>
    <w:rsid w:val="005730FD"/>
    <w:rsid w:val="005747E4"/>
    <w:rsid w:val="005749CA"/>
    <w:rsid w:val="00576104"/>
    <w:rsid w:val="005761B1"/>
    <w:rsid w:val="0058117D"/>
    <w:rsid w:val="0058183E"/>
    <w:rsid w:val="00585A09"/>
    <w:rsid w:val="00586004"/>
    <w:rsid w:val="00586426"/>
    <w:rsid w:val="0059229C"/>
    <w:rsid w:val="00593418"/>
    <w:rsid w:val="005941B7"/>
    <w:rsid w:val="00594743"/>
    <w:rsid w:val="005A080C"/>
    <w:rsid w:val="005A0F36"/>
    <w:rsid w:val="005A10A3"/>
    <w:rsid w:val="005A2C8E"/>
    <w:rsid w:val="005A46B3"/>
    <w:rsid w:val="005A4867"/>
    <w:rsid w:val="005A60AC"/>
    <w:rsid w:val="005B0281"/>
    <w:rsid w:val="005B32DA"/>
    <w:rsid w:val="005B4DF9"/>
    <w:rsid w:val="005C005F"/>
    <w:rsid w:val="005C31EF"/>
    <w:rsid w:val="005C4988"/>
    <w:rsid w:val="005C5365"/>
    <w:rsid w:val="005C5DF6"/>
    <w:rsid w:val="005C5F2F"/>
    <w:rsid w:val="005D019B"/>
    <w:rsid w:val="005D2E5C"/>
    <w:rsid w:val="005D6E4C"/>
    <w:rsid w:val="005D7BD2"/>
    <w:rsid w:val="005E4A4A"/>
    <w:rsid w:val="005E5E7E"/>
    <w:rsid w:val="005E61A0"/>
    <w:rsid w:val="005E6940"/>
    <w:rsid w:val="005F0ADD"/>
    <w:rsid w:val="005F13E7"/>
    <w:rsid w:val="005F2862"/>
    <w:rsid w:val="005F40D5"/>
    <w:rsid w:val="00603EBE"/>
    <w:rsid w:val="00610DED"/>
    <w:rsid w:val="006121A6"/>
    <w:rsid w:val="006139E2"/>
    <w:rsid w:val="00615214"/>
    <w:rsid w:val="00616441"/>
    <w:rsid w:val="0061783C"/>
    <w:rsid w:val="00617A33"/>
    <w:rsid w:val="006202DE"/>
    <w:rsid w:val="00621357"/>
    <w:rsid w:val="006215DE"/>
    <w:rsid w:val="00623D2A"/>
    <w:rsid w:val="00624CA3"/>
    <w:rsid w:val="0062669A"/>
    <w:rsid w:val="00627B1F"/>
    <w:rsid w:val="00630420"/>
    <w:rsid w:val="00635188"/>
    <w:rsid w:val="006354C7"/>
    <w:rsid w:val="006363A0"/>
    <w:rsid w:val="00636A72"/>
    <w:rsid w:val="0063790E"/>
    <w:rsid w:val="00640BE1"/>
    <w:rsid w:val="00641BE5"/>
    <w:rsid w:val="0064230A"/>
    <w:rsid w:val="00642B43"/>
    <w:rsid w:val="0064358F"/>
    <w:rsid w:val="00644E5A"/>
    <w:rsid w:val="006458A7"/>
    <w:rsid w:val="00646B3F"/>
    <w:rsid w:val="00647371"/>
    <w:rsid w:val="00650B3C"/>
    <w:rsid w:val="00653C4C"/>
    <w:rsid w:val="00654943"/>
    <w:rsid w:val="0065539B"/>
    <w:rsid w:val="006561E1"/>
    <w:rsid w:val="00661AF9"/>
    <w:rsid w:val="00661B47"/>
    <w:rsid w:val="00663B06"/>
    <w:rsid w:val="006645C5"/>
    <w:rsid w:val="0066527C"/>
    <w:rsid w:val="00665748"/>
    <w:rsid w:val="00665A1C"/>
    <w:rsid w:val="00665ADE"/>
    <w:rsid w:val="00667555"/>
    <w:rsid w:val="00667BBC"/>
    <w:rsid w:val="00671261"/>
    <w:rsid w:val="00672170"/>
    <w:rsid w:val="00674FDF"/>
    <w:rsid w:val="006751AE"/>
    <w:rsid w:val="00675D04"/>
    <w:rsid w:val="0068241C"/>
    <w:rsid w:val="00683DD5"/>
    <w:rsid w:val="006863B5"/>
    <w:rsid w:val="006874B1"/>
    <w:rsid w:val="0069243C"/>
    <w:rsid w:val="006934DC"/>
    <w:rsid w:val="00695790"/>
    <w:rsid w:val="00697FAD"/>
    <w:rsid w:val="006A1CF1"/>
    <w:rsid w:val="006A2655"/>
    <w:rsid w:val="006A4E30"/>
    <w:rsid w:val="006A52D7"/>
    <w:rsid w:val="006A6229"/>
    <w:rsid w:val="006B044F"/>
    <w:rsid w:val="006B0A3F"/>
    <w:rsid w:val="006B1751"/>
    <w:rsid w:val="006B1F6D"/>
    <w:rsid w:val="006B41A6"/>
    <w:rsid w:val="006B51CA"/>
    <w:rsid w:val="006C1D0D"/>
    <w:rsid w:val="006C42B9"/>
    <w:rsid w:val="006C5241"/>
    <w:rsid w:val="006C610D"/>
    <w:rsid w:val="006D0ACC"/>
    <w:rsid w:val="006D1A62"/>
    <w:rsid w:val="006D2889"/>
    <w:rsid w:val="006D4E5E"/>
    <w:rsid w:val="006D4E6F"/>
    <w:rsid w:val="006D55B8"/>
    <w:rsid w:val="006D5F17"/>
    <w:rsid w:val="006D7E1A"/>
    <w:rsid w:val="006D7ECC"/>
    <w:rsid w:val="006E35BF"/>
    <w:rsid w:val="006E3729"/>
    <w:rsid w:val="006E4AC3"/>
    <w:rsid w:val="006E5543"/>
    <w:rsid w:val="006E6BF5"/>
    <w:rsid w:val="006F2538"/>
    <w:rsid w:val="006F3D90"/>
    <w:rsid w:val="006F4391"/>
    <w:rsid w:val="00705DC0"/>
    <w:rsid w:val="0070796C"/>
    <w:rsid w:val="00712A98"/>
    <w:rsid w:val="00714B8C"/>
    <w:rsid w:val="00714C5B"/>
    <w:rsid w:val="00715C54"/>
    <w:rsid w:val="0071635A"/>
    <w:rsid w:val="007163EC"/>
    <w:rsid w:val="007165CF"/>
    <w:rsid w:val="00716651"/>
    <w:rsid w:val="00716F00"/>
    <w:rsid w:val="007171EE"/>
    <w:rsid w:val="00722BFB"/>
    <w:rsid w:val="00722D11"/>
    <w:rsid w:val="00724992"/>
    <w:rsid w:val="00724ABB"/>
    <w:rsid w:val="00724E52"/>
    <w:rsid w:val="00725C15"/>
    <w:rsid w:val="007261FF"/>
    <w:rsid w:val="00730E29"/>
    <w:rsid w:val="00730EF5"/>
    <w:rsid w:val="0073164A"/>
    <w:rsid w:val="00732580"/>
    <w:rsid w:val="00737497"/>
    <w:rsid w:val="00740C95"/>
    <w:rsid w:val="00740E52"/>
    <w:rsid w:val="00740FC1"/>
    <w:rsid w:val="00741266"/>
    <w:rsid w:val="00742105"/>
    <w:rsid w:val="007421BA"/>
    <w:rsid w:val="007428DB"/>
    <w:rsid w:val="00743445"/>
    <w:rsid w:val="00743B3B"/>
    <w:rsid w:val="00745A65"/>
    <w:rsid w:val="0075028B"/>
    <w:rsid w:val="00751B0D"/>
    <w:rsid w:val="00751B89"/>
    <w:rsid w:val="00751BD0"/>
    <w:rsid w:val="00753B3A"/>
    <w:rsid w:val="00754DEB"/>
    <w:rsid w:val="0075507F"/>
    <w:rsid w:val="007556AC"/>
    <w:rsid w:val="00755F39"/>
    <w:rsid w:val="00756BFC"/>
    <w:rsid w:val="00764962"/>
    <w:rsid w:val="007655E5"/>
    <w:rsid w:val="007662F6"/>
    <w:rsid w:val="00766B49"/>
    <w:rsid w:val="00767530"/>
    <w:rsid w:val="00772E40"/>
    <w:rsid w:val="00773541"/>
    <w:rsid w:val="00773EB4"/>
    <w:rsid w:val="0077464D"/>
    <w:rsid w:val="0077658C"/>
    <w:rsid w:val="00776DC1"/>
    <w:rsid w:val="00781519"/>
    <w:rsid w:val="00782E04"/>
    <w:rsid w:val="00783A01"/>
    <w:rsid w:val="00783E4C"/>
    <w:rsid w:val="007847F6"/>
    <w:rsid w:val="00785554"/>
    <w:rsid w:val="00786A12"/>
    <w:rsid w:val="00791DA1"/>
    <w:rsid w:val="007920D7"/>
    <w:rsid w:val="00794EE1"/>
    <w:rsid w:val="0079570C"/>
    <w:rsid w:val="00795D50"/>
    <w:rsid w:val="00796616"/>
    <w:rsid w:val="007A1D3E"/>
    <w:rsid w:val="007A2801"/>
    <w:rsid w:val="007B17BC"/>
    <w:rsid w:val="007B394E"/>
    <w:rsid w:val="007B3BDC"/>
    <w:rsid w:val="007B7197"/>
    <w:rsid w:val="007B7BF7"/>
    <w:rsid w:val="007C0103"/>
    <w:rsid w:val="007C02E4"/>
    <w:rsid w:val="007C2C69"/>
    <w:rsid w:val="007C3907"/>
    <w:rsid w:val="007C4395"/>
    <w:rsid w:val="007C63D0"/>
    <w:rsid w:val="007C74A8"/>
    <w:rsid w:val="007C7ECA"/>
    <w:rsid w:val="007D0E7C"/>
    <w:rsid w:val="007D2538"/>
    <w:rsid w:val="007D25C9"/>
    <w:rsid w:val="007D2E99"/>
    <w:rsid w:val="007D449B"/>
    <w:rsid w:val="007D549D"/>
    <w:rsid w:val="007D646A"/>
    <w:rsid w:val="007E140A"/>
    <w:rsid w:val="007E670C"/>
    <w:rsid w:val="007E6EB3"/>
    <w:rsid w:val="007F01A2"/>
    <w:rsid w:val="007F1D1F"/>
    <w:rsid w:val="007F481E"/>
    <w:rsid w:val="007F69AE"/>
    <w:rsid w:val="008007E5"/>
    <w:rsid w:val="008016B7"/>
    <w:rsid w:val="00804939"/>
    <w:rsid w:val="00807098"/>
    <w:rsid w:val="0081488B"/>
    <w:rsid w:val="00814C35"/>
    <w:rsid w:val="00815668"/>
    <w:rsid w:val="00815BDA"/>
    <w:rsid w:val="00815CC9"/>
    <w:rsid w:val="00816D71"/>
    <w:rsid w:val="0081719D"/>
    <w:rsid w:val="008178F0"/>
    <w:rsid w:val="00817B1A"/>
    <w:rsid w:val="00820541"/>
    <w:rsid w:val="00820B28"/>
    <w:rsid w:val="00824847"/>
    <w:rsid w:val="00824D53"/>
    <w:rsid w:val="0082559C"/>
    <w:rsid w:val="00826876"/>
    <w:rsid w:val="008279CC"/>
    <w:rsid w:val="00827AED"/>
    <w:rsid w:val="00827C6E"/>
    <w:rsid w:val="008302E2"/>
    <w:rsid w:val="00832B28"/>
    <w:rsid w:val="0083325B"/>
    <w:rsid w:val="008335E9"/>
    <w:rsid w:val="008352A8"/>
    <w:rsid w:val="00835F9B"/>
    <w:rsid w:val="0083653A"/>
    <w:rsid w:val="00843FA2"/>
    <w:rsid w:val="0084766E"/>
    <w:rsid w:val="008478D2"/>
    <w:rsid w:val="00850600"/>
    <w:rsid w:val="00852D27"/>
    <w:rsid w:val="00853216"/>
    <w:rsid w:val="008542BE"/>
    <w:rsid w:val="008553E9"/>
    <w:rsid w:val="00855815"/>
    <w:rsid w:val="00856B7C"/>
    <w:rsid w:val="00856DB4"/>
    <w:rsid w:val="00857FB0"/>
    <w:rsid w:val="00860E4F"/>
    <w:rsid w:val="0086134D"/>
    <w:rsid w:val="0086295E"/>
    <w:rsid w:val="00862EC5"/>
    <w:rsid w:val="00862F11"/>
    <w:rsid w:val="00863CDD"/>
    <w:rsid w:val="008647BA"/>
    <w:rsid w:val="00867E23"/>
    <w:rsid w:val="00870BBA"/>
    <w:rsid w:val="008721C5"/>
    <w:rsid w:val="00872BF0"/>
    <w:rsid w:val="00875E8C"/>
    <w:rsid w:val="00876629"/>
    <w:rsid w:val="00876C64"/>
    <w:rsid w:val="00876F22"/>
    <w:rsid w:val="008776FC"/>
    <w:rsid w:val="00882605"/>
    <w:rsid w:val="008847C6"/>
    <w:rsid w:val="00884F9E"/>
    <w:rsid w:val="00885D56"/>
    <w:rsid w:val="00892E64"/>
    <w:rsid w:val="0089483F"/>
    <w:rsid w:val="0089542B"/>
    <w:rsid w:val="00895443"/>
    <w:rsid w:val="00895C57"/>
    <w:rsid w:val="008A0F9B"/>
    <w:rsid w:val="008A1E51"/>
    <w:rsid w:val="008A1E91"/>
    <w:rsid w:val="008A4846"/>
    <w:rsid w:val="008A4D2D"/>
    <w:rsid w:val="008A543B"/>
    <w:rsid w:val="008B141C"/>
    <w:rsid w:val="008B311F"/>
    <w:rsid w:val="008B57F5"/>
    <w:rsid w:val="008B5942"/>
    <w:rsid w:val="008B5A58"/>
    <w:rsid w:val="008B5DEF"/>
    <w:rsid w:val="008B7CD0"/>
    <w:rsid w:val="008C09C0"/>
    <w:rsid w:val="008C244B"/>
    <w:rsid w:val="008D07B4"/>
    <w:rsid w:val="008D2251"/>
    <w:rsid w:val="008D3F08"/>
    <w:rsid w:val="008E1B4D"/>
    <w:rsid w:val="008E2275"/>
    <w:rsid w:val="008E3333"/>
    <w:rsid w:val="008E44A5"/>
    <w:rsid w:val="008E4610"/>
    <w:rsid w:val="008E4B2A"/>
    <w:rsid w:val="008E5F1A"/>
    <w:rsid w:val="008E65F8"/>
    <w:rsid w:val="008E6867"/>
    <w:rsid w:val="008E6DC4"/>
    <w:rsid w:val="008E717D"/>
    <w:rsid w:val="008F02BE"/>
    <w:rsid w:val="008F0CD9"/>
    <w:rsid w:val="008F3895"/>
    <w:rsid w:val="008F3931"/>
    <w:rsid w:val="008F3F65"/>
    <w:rsid w:val="008F71A4"/>
    <w:rsid w:val="008F748C"/>
    <w:rsid w:val="00901A52"/>
    <w:rsid w:val="00904BDD"/>
    <w:rsid w:val="00904D23"/>
    <w:rsid w:val="0090665F"/>
    <w:rsid w:val="00911610"/>
    <w:rsid w:val="009139F6"/>
    <w:rsid w:val="00914255"/>
    <w:rsid w:val="00914AB6"/>
    <w:rsid w:val="009152B5"/>
    <w:rsid w:val="00916522"/>
    <w:rsid w:val="00916834"/>
    <w:rsid w:val="009210AA"/>
    <w:rsid w:val="009210F6"/>
    <w:rsid w:val="00924BAB"/>
    <w:rsid w:val="00925D56"/>
    <w:rsid w:val="00926DE6"/>
    <w:rsid w:val="0093149E"/>
    <w:rsid w:val="00932518"/>
    <w:rsid w:val="00932563"/>
    <w:rsid w:val="00937E18"/>
    <w:rsid w:val="009404CE"/>
    <w:rsid w:val="0094184E"/>
    <w:rsid w:val="009438C5"/>
    <w:rsid w:val="00943A31"/>
    <w:rsid w:val="00944E7A"/>
    <w:rsid w:val="0094542C"/>
    <w:rsid w:val="009462C1"/>
    <w:rsid w:val="0094738C"/>
    <w:rsid w:val="00947507"/>
    <w:rsid w:val="00947B81"/>
    <w:rsid w:val="00957CE3"/>
    <w:rsid w:val="00957F6C"/>
    <w:rsid w:val="00960A24"/>
    <w:rsid w:val="00960EC1"/>
    <w:rsid w:val="00961DD1"/>
    <w:rsid w:val="00962444"/>
    <w:rsid w:val="009649B2"/>
    <w:rsid w:val="00965AE8"/>
    <w:rsid w:val="00967527"/>
    <w:rsid w:val="0096779D"/>
    <w:rsid w:val="0097001A"/>
    <w:rsid w:val="009716B2"/>
    <w:rsid w:val="00971A26"/>
    <w:rsid w:val="00972B4E"/>
    <w:rsid w:val="009733F7"/>
    <w:rsid w:val="00974191"/>
    <w:rsid w:val="009746F8"/>
    <w:rsid w:val="00975FCA"/>
    <w:rsid w:val="00977747"/>
    <w:rsid w:val="00980946"/>
    <w:rsid w:val="009809E4"/>
    <w:rsid w:val="00981C1B"/>
    <w:rsid w:val="00981D4A"/>
    <w:rsid w:val="00981D6B"/>
    <w:rsid w:val="00981DD4"/>
    <w:rsid w:val="009820EA"/>
    <w:rsid w:val="00982A6A"/>
    <w:rsid w:val="009833DE"/>
    <w:rsid w:val="0098365F"/>
    <w:rsid w:val="00986207"/>
    <w:rsid w:val="0098636F"/>
    <w:rsid w:val="0098714E"/>
    <w:rsid w:val="00987234"/>
    <w:rsid w:val="0098747E"/>
    <w:rsid w:val="00990DDF"/>
    <w:rsid w:val="00991F69"/>
    <w:rsid w:val="0099267A"/>
    <w:rsid w:val="0099272B"/>
    <w:rsid w:val="00992AD9"/>
    <w:rsid w:val="00993E19"/>
    <w:rsid w:val="009954BB"/>
    <w:rsid w:val="00995A8B"/>
    <w:rsid w:val="009976BB"/>
    <w:rsid w:val="009A1097"/>
    <w:rsid w:val="009A3816"/>
    <w:rsid w:val="009A405E"/>
    <w:rsid w:val="009A5B37"/>
    <w:rsid w:val="009B082A"/>
    <w:rsid w:val="009B110F"/>
    <w:rsid w:val="009B1D3E"/>
    <w:rsid w:val="009B3263"/>
    <w:rsid w:val="009B3BB3"/>
    <w:rsid w:val="009B4A47"/>
    <w:rsid w:val="009B52B4"/>
    <w:rsid w:val="009B726B"/>
    <w:rsid w:val="009B78F7"/>
    <w:rsid w:val="009B7F0B"/>
    <w:rsid w:val="009C0328"/>
    <w:rsid w:val="009D22B6"/>
    <w:rsid w:val="009D2857"/>
    <w:rsid w:val="009D2B07"/>
    <w:rsid w:val="009D2B2A"/>
    <w:rsid w:val="009D3036"/>
    <w:rsid w:val="009D5841"/>
    <w:rsid w:val="009D6D0B"/>
    <w:rsid w:val="009E0A54"/>
    <w:rsid w:val="009E0D41"/>
    <w:rsid w:val="009E1181"/>
    <w:rsid w:val="009E3545"/>
    <w:rsid w:val="009E3FE1"/>
    <w:rsid w:val="009E507F"/>
    <w:rsid w:val="009E5234"/>
    <w:rsid w:val="009E5BD1"/>
    <w:rsid w:val="009F1CBA"/>
    <w:rsid w:val="009F37EB"/>
    <w:rsid w:val="009F4155"/>
    <w:rsid w:val="009F5AE0"/>
    <w:rsid w:val="009F67D7"/>
    <w:rsid w:val="00A00F43"/>
    <w:rsid w:val="00A01068"/>
    <w:rsid w:val="00A02757"/>
    <w:rsid w:val="00A03339"/>
    <w:rsid w:val="00A045F9"/>
    <w:rsid w:val="00A06272"/>
    <w:rsid w:val="00A07F82"/>
    <w:rsid w:val="00A12B98"/>
    <w:rsid w:val="00A130EC"/>
    <w:rsid w:val="00A145A4"/>
    <w:rsid w:val="00A152D5"/>
    <w:rsid w:val="00A17F8E"/>
    <w:rsid w:val="00A21080"/>
    <w:rsid w:val="00A22D98"/>
    <w:rsid w:val="00A23175"/>
    <w:rsid w:val="00A2532E"/>
    <w:rsid w:val="00A25B23"/>
    <w:rsid w:val="00A302FA"/>
    <w:rsid w:val="00A30BD3"/>
    <w:rsid w:val="00A31B5E"/>
    <w:rsid w:val="00A32258"/>
    <w:rsid w:val="00A331CC"/>
    <w:rsid w:val="00A33BA1"/>
    <w:rsid w:val="00A33C34"/>
    <w:rsid w:val="00A3553D"/>
    <w:rsid w:val="00A41F2B"/>
    <w:rsid w:val="00A43231"/>
    <w:rsid w:val="00A440B3"/>
    <w:rsid w:val="00A4432E"/>
    <w:rsid w:val="00A44542"/>
    <w:rsid w:val="00A45543"/>
    <w:rsid w:val="00A4574E"/>
    <w:rsid w:val="00A52B0D"/>
    <w:rsid w:val="00A54011"/>
    <w:rsid w:val="00A55893"/>
    <w:rsid w:val="00A55E27"/>
    <w:rsid w:val="00A56F33"/>
    <w:rsid w:val="00A61BE6"/>
    <w:rsid w:val="00A636C6"/>
    <w:rsid w:val="00A64114"/>
    <w:rsid w:val="00A649FD"/>
    <w:rsid w:val="00A6718D"/>
    <w:rsid w:val="00A674C8"/>
    <w:rsid w:val="00A67A20"/>
    <w:rsid w:val="00A704BF"/>
    <w:rsid w:val="00A70765"/>
    <w:rsid w:val="00A723D2"/>
    <w:rsid w:val="00A72C6A"/>
    <w:rsid w:val="00A73E21"/>
    <w:rsid w:val="00A761D9"/>
    <w:rsid w:val="00A76B60"/>
    <w:rsid w:val="00A76F14"/>
    <w:rsid w:val="00A85A67"/>
    <w:rsid w:val="00A87045"/>
    <w:rsid w:val="00A87519"/>
    <w:rsid w:val="00A90017"/>
    <w:rsid w:val="00A951A2"/>
    <w:rsid w:val="00A97B34"/>
    <w:rsid w:val="00AA0031"/>
    <w:rsid w:val="00AA014A"/>
    <w:rsid w:val="00AA1B0B"/>
    <w:rsid w:val="00AA21AF"/>
    <w:rsid w:val="00AA24FD"/>
    <w:rsid w:val="00AA2755"/>
    <w:rsid w:val="00AA3023"/>
    <w:rsid w:val="00AA3DAD"/>
    <w:rsid w:val="00AA636A"/>
    <w:rsid w:val="00AB09A2"/>
    <w:rsid w:val="00AB104E"/>
    <w:rsid w:val="00AB14DF"/>
    <w:rsid w:val="00AB32A9"/>
    <w:rsid w:val="00AB6272"/>
    <w:rsid w:val="00AB698B"/>
    <w:rsid w:val="00AB777E"/>
    <w:rsid w:val="00AC052D"/>
    <w:rsid w:val="00AC1B03"/>
    <w:rsid w:val="00AC2144"/>
    <w:rsid w:val="00AC3347"/>
    <w:rsid w:val="00AC3A90"/>
    <w:rsid w:val="00AC3B2B"/>
    <w:rsid w:val="00AC446D"/>
    <w:rsid w:val="00AC53F9"/>
    <w:rsid w:val="00AD2834"/>
    <w:rsid w:val="00AD62D0"/>
    <w:rsid w:val="00AD66BC"/>
    <w:rsid w:val="00AD6D81"/>
    <w:rsid w:val="00AE2ADC"/>
    <w:rsid w:val="00AE5BBA"/>
    <w:rsid w:val="00AE6939"/>
    <w:rsid w:val="00AE6D41"/>
    <w:rsid w:val="00AF0B47"/>
    <w:rsid w:val="00AF3329"/>
    <w:rsid w:val="00AF616F"/>
    <w:rsid w:val="00B01093"/>
    <w:rsid w:val="00B015BA"/>
    <w:rsid w:val="00B01831"/>
    <w:rsid w:val="00B02BD8"/>
    <w:rsid w:val="00B06015"/>
    <w:rsid w:val="00B066F8"/>
    <w:rsid w:val="00B06E2A"/>
    <w:rsid w:val="00B1036A"/>
    <w:rsid w:val="00B10777"/>
    <w:rsid w:val="00B10AFA"/>
    <w:rsid w:val="00B125DF"/>
    <w:rsid w:val="00B166D7"/>
    <w:rsid w:val="00B1735E"/>
    <w:rsid w:val="00B2128A"/>
    <w:rsid w:val="00B22143"/>
    <w:rsid w:val="00B24FE0"/>
    <w:rsid w:val="00B25833"/>
    <w:rsid w:val="00B30034"/>
    <w:rsid w:val="00B30482"/>
    <w:rsid w:val="00B30F70"/>
    <w:rsid w:val="00B33B21"/>
    <w:rsid w:val="00B34F9B"/>
    <w:rsid w:val="00B372A9"/>
    <w:rsid w:val="00B37E1E"/>
    <w:rsid w:val="00B42100"/>
    <w:rsid w:val="00B42700"/>
    <w:rsid w:val="00B43840"/>
    <w:rsid w:val="00B43869"/>
    <w:rsid w:val="00B45436"/>
    <w:rsid w:val="00B50E20"/>
    <w:rsid w:val="00B510BA"/>
    <w:rsid w:val="00B53016"/>
    <w:rsid w:val="00B577F1"/>
    <w:rsid w:val="00B607A1"/>
    <w:rsid w:val="00B60C2A"/>
    <w:rsid w:val="00B61E48"/>
    <w:rsid w:val="00B62199"/>
    <w:rsid w:val="00B64138"/>
    <w:rsid w:val="00B6475E"/>
    <w:rsid w:val="00B65A6E"/>
    <w:rsid w:val="00B663B4"/>
    <w:rsid w:val="00B6678C"/>
    <w:rsid w:val="00B67767"/>
    <w:rsid w:val="00B709F7"/>
    <w:rsid w:val="00B71745"/>
    <w:rsid w:val="00B71ACC"/>
    <w:rsid w:val="00B7202D"/>
    <w:rsid w:val="00B74776"/>
    <w:rsid w:val="00B75531"/>
    <w:rsid w:val="00B80A60"/>
    <w:rsid w:val="00B80E81"/>
    <w:rsid w:val="00B814A6"/>
    <w:rsid w:val="00B81544"/>
    <w:rsid w:val="00B82589"/>
    <w:rsid w:val="00B83936"/>
    <w:rsid w:val="00B8529B"/>
    <w:rsid w:val="00B85F47"/>
    <w:rsid w:val="00B93E67"/>
    <w:rsid w:val="00B9489A"/>
    <w:rsid w:val="00B95A2D"/>
    <w:rsid w:val="00BA0835"/>
    <w:rsid w:val="00BA1F40"/>
    <w:rsid w:val="00BA3010"/>
    <w:rsid w:val="00BA36E3"/>
    <w:rsid w:val="00BA5092"/>
    <w:rsid w:val="00BA67B3"/>
    <w:rsid w:val="00BA7FEA"/>
    <w:rsid w:val="00BB025A"/>
    <w:rsid w:val="00BB0E44"/>
    <w:rsid w:val="00BB1FAA"/>
    <w:rsid w:val="00BB2F45"/>
    <w:rsid w:val="00BB2FCD"/>
    <w:rsid w:val="00BB6B7A"/>
    <w:rsid w:val="00BC010D"/>
    <w:rsid w:val="00BC0119"/>
    <w:rsid w:val="00BC0277"/>
    <w:rsid w:val="00BC1212"/>
    <w:rsid w:val="00BC1870"/>
    <w:rsid w:val="00BC1D07"/>
    <w:rsid w:val="00BC2027"/>
    <w:rsid w:val="00BC23C4"/>
    <w:rsid w:val="00BC25B9"/>
    <w:rsid w:val="00BC3458"/>
    <w:rsid w:val="00BC4F52"/>
    <w:rsid w:val="00BC6834"/>
    <w:rsid w:val="00BC7911"/>
    <w:rsid w:val="00BD09C7"/>
    <w:rsid w:val="00BD1E7F"/>
    <w:rsid w:val="00BD4470"/>
    <w:rsid w:val="00BD72FB"/>
    <w:rsid w:val="00BD73CC"/>
    <w:rsid w:val="00BE22DD"/>
    <w:rsid w:val="00BE2C81"/>
    <w:rsid w:val="00BE44C4"/>
    <w:rsid w:val="00BE5E4E"/>
    <w:rsid w:val="00BE6C9D"/>
    <w:rsid w:val="00BE7597"/>
    <w:rsid w:val="00BE7EA0"/>
    <w:rsid w:val="00BF2AA2"/>
    <w:rsid w:val="00BF418C"/>
    <w:rsid w:val="00BF4373"/>
    <w:rsid w:val="00BF497D"/>
    <w:rsid w:val="00BF69A1"/>
    <w:rsid w:val="00C000B2"/>
    <w:rsid w:val="00C03C5B"/>
    <w:rsid w:val="00C046CB"/>
    <w:rsid w:val="00C06245"/>
    <w:rsid w:val="00C06EED"/>
    <w:rsid w:val="00C07DA3"/>
    <w:rsid w:val="00C07FCA"/>
    <w:rsid w:val="00C10533"/>
    <w:rsid w:val="00C10E91"/>
    <w:rsid w:val="00C118BD"/>
    <w:rsid w:val="00C11B78"/>
    <w:rsid w:val="00C16D6F"/>
    <w:rsid w:val="00C20FB0"/>
    <w:rsid w:val="00C215A8"/>
    <w:rsid w:val="00C24D38"/>
    <w:rsid w:val="00C273F0"/>
    <w:rsid w:val="00C32352"/>
    <w:rsid w:val="00C327C4"/>
    <w:rsid w:val="00C32A38"/>
    <w:rsid w:val="00C333B5"/>
    <w:rsid w:val="00C34772"/>
    <w:rsid w:val="00C34BA8"/>
    <w:rsid w:val="00C366C0"/>
    <w:rsid w:val="00C401C9"/>
    <w:rsid w:val="00C41506"/>
    <w:rsid w:val="00C41951"/>
    <w:rsid w:val="00C4255B"/>
    <w:rsid w:val="00C454A1"/>
    <w:rsid w:val="00C4779A"/>
    <w:rsid w:val="00C47DE8"/>
    <w:rsid w:val="00C47E1A"/>
    <w:rsid w:val="00C51EC5"/>
    <w:rsid w:val="00C520A6"/>
    <w:rsid w:val="00C54770"/>
    <w:rsid w:val="00C54875"/>
    <w:rsid w:val="00C57ECF"/>
    <w:rsid w:val="00C61D3F"/>
    <w:rsid w:val="00C61DB4"/>
    <w:rsid w:val="00C61EC7"/>
    <w:rsid w:val="00C62245"/>
    <w:rsid w:val="00C62FD3"/>
    <w:rsid w:val="00C63133"/>
    <w:rsid w:val="00C638D1"/>
    <w:rsid w:val="00C65A4F"/>
    <w:rsid w:val="00C66555"/>
    <w:rsid w:val="00C67A72"/>
    <w:rsid w:val="00C703F8"/>
    <w:rsid w:val="00C7170D"/>
    <w:rsid w:val="00C72741"/>
    <w:rsid w:val="00C72B18"/>
    <w:rsid w:val="00C73665"/>
    <w:rsid w:val="00C74257"/>
    <w:rsid w:val="00C75043"/>
    <w:rsid w:val="00C80A53"/>
    <w:rsid w:val="00C814DC"/>
    <w:rsid w:val="00C81A2C"/>
    <w:rsid w:val="00C86611"/>
    <w:rsid w:val="00C900F6"/>
    <w:rsid w:val="00C91A9D"/>
    <w:rsid w:val="00C91C9F"/>
    <w:rsid w:val="00C91E89"/>
    <w:rsid w:val="00C9264D"/>
    <w:rsid w:val="00C93CBD"/>
    <w:rsid w:val="00C9478F"/>
    <w:rsid w:val="00C94DD9"/>
    <w:rsid w:val="00C9531B"/>
    <w:rsid w:val="00C965EA"/>
    <w:rsid w:val="00C96EDC"/>
    <w:rsid w:val="00C97CA5"/>
    <w:rsid w:val="00C97D92"/>
    <w:rsid w:val="00CA08FE"/>
    <w:rsid w:val="00CA2C2E"/>
    <w:rsid w:val="00CA3F33"/>
    <w:rsid w:val="00CA4048"/>
    <w:rsid w:val="00CA51CC"/>
    <w:rsid w:val="00CA5421"/>
    <w:rsid w:val="00CA589C"/>
    <w:rsid w:val="00CB1378"/>
    <w:rsid w:val="00CB1A6C"/>
    <w:rsid w:val="00CB1C3B"/>
    <w:rsid w:val="00CC0188"/>
    <w:rsid w:val="00CC056B"/>
    <w:rsid w:val="00CC10C3"/>
    <w:rsid w:val="00CC1FE8"/>
    <w:rsid w:val="00CC24D1"/>
    <w:rsid w:val="00CC26B5"/>
    <w:rsid w:val="00CC4D01"/>
    <w:rsid w:val="00CD2C77"/>
    <w:rsid w:val="00CD395C"/>
    <w:rsid w:val="00CD45B6"/>
    <w:rsid w:val="00CD5F0A"/>
    <w:rsid w:val="00CD6804"/>
    <w:rsid w:val="00CE18CA"/>
    <w:rsid w:val="00CE651A"/>
    <w:rsid w:val="00CE7E50"/>
    <w:rsid w:val="00CF1759"/>
    <w:rsid w:val="00CF192F"/>
    <w:rsid w:val="00CF2E34"/>
    <w:rsid w:val="00CF49CB"/>
    <w:rsid w:val="00D03E93"/>
    <w:rsid w:val="00D0422E"/>
    <w:rsid w:val="00D04A27"/>
    <w:rsid w:val="00D055F4"/>
    <w:rsid w:val="00D078C3"/>
    <w:rsid w:val="00D100DE"/>
    <w:rsid w:val="00D10166"/>
    <w:rsid w:val="00D110B5"/>
    <w:rsid w:val="00D13666"/>
    <w:rsid w:val="00D154B4"/>
    <w:rsid w:val="00D16A16"/>
    <w:rsid w:val="00D16A52"/>
    <w:rsid w:val="00D175EB"/>
    <w:rsid w:val="00D1790A"/>
    <w:rsid w:val="00D17984"/>
    <w:rsid w:val="00D220D9"/>
    <w:rsid w:val="00D22CC8"/>
    <w:rsid w:val="00D22DE9"/>
    <w:rsid w:val="00D24C8A"/>
    <w:rsid w:val="00D26798"/>
    <w:rsid w:val="00D2716D"/>
    <w:rsid w:val="00D3031F"/>
    <w:rsid w:val="00D30919"/>
    <w:rsid w:val="00D30D52"/>
    <w:rsid w:val="00D30E69"/>
    <w:rsid w:val="00D3100D"/>
    <w:rsid w:val="00D31659"/>
    <w:rsid w:val="00D336DB"/>
    <w:rsid w:val="00D37AFF"/>
    <w:rsid w:val="00D4059F"/>
    <w:rsid w:val="00D41153"/>
    <w:rsid w:val="00D41529"/>
    <w:rsid w:val="00D442B3"/>
    <w:rsid w:val="00D4432F"/>
    <w:rsid w:val="00D44F93"/>
    <w:rsid w:val="00D464C5"/>
    <w:rsid w:val="00D50A65"/>
    <w:rsid w:val="00D51F21"/>
    <w:rsid w:val="00D52C4E"/>
    <w:rsid w:val="00D53DDB"/>
    <w:rsid w:val="00D54D98"/>
    <w:rsid w:val="00D60D08"/>
    <w:rsid w:val="00D61281"/>
    <w:rsid w:val="00D631B4"/>
    <w:rsid w:val="00D63368"/>
    <w:rsid w:val="00D63995"/>
    <w:rsid w:val="00D66975"/>
    <w:rsid w:val="00D70BAB"/>
    <w:rsid w:val="00D70C35"/>
    <w:rsid w:val="00D7137F"/>
    <w:rsid w:val="00D73055"/>
    <w:rsid w:val="00D73FE5"/>
    <w:rsid w:val="00D81332"/>
    <w:rsid w:val="00D82086"/>
    <w:rsid w:val="00D83D52"/>
    <w:rsid w:val="00D84A40"/>
    <w:rsid w:val="00D8747C"/>
    <w:rsid w:val="00D87F35"/>
    <w:rsid w:val="00D9042A"/>
    <w:rsid w:val="00D9059F"/>
    <w:rsid w:val="00D906DD"/>
    <w:rsid w:val="00D91975"/>
    <w:rsid w:val="00D93B23"/>
    <w:rsid w:val="00D95988"/>
    <w:rsid w:val="00D970A4"/>
    <w:rsid w:val="00DA1BB8"/>
    <w:rsid w:val="00DA3855"/>
    <w:rsid w:val="00DA61CD"/>
    <w:rsid w:val="00DA7097"/>
    <w:rsid w:val="00DA7477"/>
    <w:rsid w:val="00DB1A00"/>
    <w:rsid w:val="00DB3ABD"/>
    <w:rsid w:val="00DB47C7"/>
    <w:rsid w:val="00DB51BD"/>
    <w:rsid w:val="00DC45E6"/>
    <w:rsid w:val="00DC6AFD"/>
    <w:rsid w:val="00DD5DCA"/>
    <w:rsid w:val="00DD5ED1"/>
    <w:rsid w:val="00DD6E51"/>
    <w:rsid w:val="00DD7C55"/>
    <w:rsid w:val="00DE107C"/>
    <w:rsid w:val="00DE18FB"/>
    <w:rsid w:val="00DE2511"/>
    <w:rsid w:val="00DE2E26"/>
    <w:rsid w:val="00DE37B8"/>
    <w:rsid w:val="00DE3B4D"/>
    <w:rsid w:val="00DE3B93"/>
    <w:rsid w:val="00DE6FD6"/>
    <w:rsid w:val="00DE75A0"/>
    <w:rsid w:val="00DE79DE"/>
    <w:rsid w:val="00DF07AA"/>
    <w:rsid w:val="00DF1815"/>
    <w:rsid w:val="00DF2B67"/>
    <w:rsid w:val="00DF3412"/>
    <w:rsid w:val="00DF38F7"/>
    <w:rsid w:val="00DF4B23"/>
    <w:rsid w:val="00DF5571"/>
    <w:rsid w:val="00DF5A9C"/>
    <w:rsid w:val="00DF65C2"/>
    <w:rsid w:val="00DF796A"/>
    <w:rsid w:val="00DF7D1A"/>
    <w:rsid w:val="00E01646"/>
    <w:rsid w:val="00E01750"/>
    <w:rsid w:val="00E038CE"/>
    <w:rsid w:val="00E03E4C"/>
    <w:rsid w:val="00E070A4"/>
    <w:rsid w:val="00E07C10"/>
    <w:rsid w:val="00E11850"/>
    <w:rsid w:val="00E16065"/>
    <w:rsid w:val="00E17A28"/>
    <w:rsid w:val="00E2363C"/>
    <w:rsid w:val="00E24F68"/>
    <w:rsid w:val="00E26AF9"/>
    <w:rsid w:val="00E27F37"/>
    <w:rsid w:val="00E30154"/>
    <w:rsid w:val="00E30CDE"/>
    <w:rsid w:val="00E3287D"/>
    <w:rsid w:val="00E341DC"/>
    <w:rsid w:val="00E349D8"/>
    <w:rsid w:val="00E4160F"/>
    <w:rsid w:val="00E41F20"/>
    <w:rsid w:val="00E44496"/>
    <w:rsid w:val="00E476F6"/>
    <w:rsid w:val="00E5015E"/>
    <w:rsid w:val="00E50E02"/>
    <w:rsid w:val="00E51053"/>
    <w:rsid w:val="00E51868"/>
    <w:rsid w:val="00E518D2"/>
    <w:rsid w:val="00E52FD8"/>
    <w:rsid w:val="00E54FC0"/>
    <w:rsid w:val="00E57170"/>
    <w:rsid w:val="00E6217B"/>
    <w:rsid w:val="00E625E0"/>
    <w:rsid w:val="00E664B6"/>
    <w:rsid w:val="00E66BC6"/>
    <w:rsid w:val="00E72DBC"/>
    <w:rsid w:val="00E73776"/>
    <w:rsid w:val="00E74AE0"/>
    <w:rsid w:val="00E7512F"/>
    <w:rsid w:val="00E77D01"/>
    <w:rsid w:val="00E802F9"/>
    <w:rsid w:val="00E80F0B"/>
    <w:rsid w:val="00E81081"/>
    <w:rsid w:val="00E8256A"/>
    <w:rsid w:val="00E834D8"/>
    <w:rsid w:val="00E84BB8"/>
    <w:rsid w:val="00E853CF"/>
    <w:rsid w:val="00E85A7F"/>
    <w:rsid w:val="00E87A49"/>
    <w:rsid w:val="00E905F4"/>
    <w:rsid w:val="00E90A07"/>
    <w:rsid w:val="00E92238"/>
    <w:rsid w:val="00E9305F"/>
    <w:rsid w:val="00E94FCB"/>
    <w:rsid w:val="00E951DE"/>
    <w:rsid w:val="00E96C5E"/>
    <w:rsid w:val="00E96CA1"/>
    <w:rsid w:val="00E97A03"/>
    <w:rsid w:val="00EA1B8A"/>
    <w:rsid w:val="00EA1E9F"/>
    <w:rsid w:val="00EA2305"/>
    <w:rsid w:val="00EA3E62"/>
    <w:rsid w:val="00EA5067"/>
    <w:rsid w:val="00EA7915"/>
    <w:rsid w:val="00EA7C4A"/>
    <w:rsid w:val="00EB3914"/>
    <w:rsid w:val="00EB396B"/>
    <w:rsid w:val="00EB398E"/>
    <w:rsid w:val="00EB3D42"/>
    <w:rsid w:val="00EB764B"/>
    <w:rsid w:val="00EB7FD0"/>
    <w:rsid w:val="00EC1D36"/>
    <w:rsid w:val="00EC2E80"/>
    <w:rsid w:val="00EC3642"/>
    <w:rsid w:val="00EC4BD8"/>
    <w:rsid w:val="00EC5806"/>
    <w:rsid w:val="00EC6EB5"/>
    <w:rsid w:val="00ED18B3"/>
    <w:rsid w:val="00ED2BAA"/>
    <w:rsid w:val="00EE2E48"/>
    <w:rsid w:val="00EE4187"/>
    <w:rsid w:val="00EE544D"/>
    <w:rsid w:val="00EF4F53"/>
    <w:rsid w:val="00EF55DD"/>
    <w:rsid w:val="00F00A4F"/>
    <w:rsid w:val="00F0188E"/>
    <w:rsid w:val="00F02780"/>
    <w:rsid w:val="00F02F0A"/>
    <w:rsid w:val="00F038FA"/>
    <w:rsid w:val="00F047C8"/>
    <w:rsid w:val="00F053FB"/>
    <w:rsid w:val="00F070AD"/>
    <w:rsid w:val="00F07190"/>
    <w:rsid w:val="00F10034"/>
    <w:rsid w:val="00F1171A"/>
    <w:rsid w:val="00F11E1A"/>
    <w:rsid w:val="00F1203F"/>
    <w:rsid w:val="00F1377A"/>
    <w:rsid w:val="00F16833"/>
    <w:rsid w:val="00F168B2"/>
    <w:rsid w:val="00F20554"/>
    <w:rsid w:val="00F20778"/>
    <w:rsid w:val="00F2081F"/>
    <w:rsid w:val="00F2257A"/>
    <w:rsid w:val="00F22792"/>
    <w:rsid w:val="00F22CF4"/>
    <w:rsid w:val="00F26249"/>
    <w:rsid w:val="00F31994"/>
    <w:rsid w:val="00F3359E"/>
    <w:rsid w:val="00F37953"/>
    <w:rsid w:val="00F409B8"/>
    <w:rsid w:val="00F40ED2"/>
    <w:rsid w:val="00F45B07"/>
    <w:rsid w:val="00F4789E"/>
    <w:rsid w:val="00F52542"/>
    <w:rsid w:val="00F52714"/>
    <w:rsid w:val="00F53487"/>
    <w:rsid w:val="00F5374B"/>
    <w:rsid w:val="00F5395F"/>
    <w:rsid w:val="00F53E6F"/>
    <w:rsid w:val="00F55AAD"/>
    <w:rsid w:val="00F56FD1"/>
    <w:rsid w:val="00F57605"/>
    <w:rsid w:val="00F60108"/>
    <w:rsid w:val="00F66C04"/>
    <w:rsid w:val="00F70247"/>
    <w:rsid w:val="00F70BF3"/>
    <w:rsid w:val="00F70DA9"/>
    <w:rsid w:val="00F72016"/>
    <w:rsid w:val="00F73BF7"/>
    <w:rsid w:val="00F76C10"/>
    <w:rsid w:val="00F8043C"/>
    <w:rsid w:val="00F85686"/>
    <w:rsid w:val="00F9394D"/>
    <w:rsid w:val="00F9674C"/>
    <w:rsid w:val="00F96B86"/>
    <w:rsid w:val="00F9763B"/>
    <w:rsid w:val="00FA0406"/>
    <w:rsid w:val="00FA1046"/>
    <w:rsid w:val="00FA136B"/>
    <w:rsid w:val="00FA13F7"/>
    <w:rsid w:val="00FA1483"/>
    <w:rsid w:val="00FA162E"/>
    <w:rsid w:val="00FA1937"/>
    <w:rsid w:val="00FA2B3E"/>
    <w:rsid w:val="00FA5805"/>
    <w:rsid w:val="00FA6A6C"/>
    <w:rsid w:val="00FA71E5"/>
    <w:rsid w:val="00FB0999"/>
    <w:rsid w:val="00FB1504"/>
    <w:rsid w:val="00FB26F5"/>
    <w:rsid w:val="00FB355A"/>
    <w:rsid w:val="00FB4BE0"/>
    <w:rsid w:val="00FB71FF"/>
    <w:rsid w:val="00FC0D16"/>
    <w:rsid w:val="00FC1F71"/>
    <w:rsid w:val="00FC6562"/>
    <w:rsid w:val="00FD14F4"/>
    <w:rsid w:val="00FD182E"/>
    <w:rsid w:val="00FD1B8E"/>
    <w:rsid w:val="00FD20C3"/>
    <w:rsid w:val="00FD3C08"/>
    <w:rsid w:val="00FE0B5C"/>
    <w:rsid w:val="00FE0E23"/>
    <w:rsid w:val="00FE22DE"/>
    <w:rsid w:val="00FE31B8"/>
    <w:rsid w:val="00FE350D"/>
    <w:rsid w:val="00FE3A40"/>
    <w:rsid w:val="00FE53F2"/>
    <w:rsid w:val="00FE6F50"/>
    <w:rsid w:val="00FE7A45"/>
    <w:rsid w:val="00FE7A51"/>
    <w:rsid w:val="00FF0012"/>
    <w:rsid w:val="00FF0C4E"/>
    <w:rsid w:val="00FF11D6"/>
    <w:rsid w:val="00FF124B"/>
    <w:rsid w:val="00FF1534"/>
    <w:rsid w:val="00FF517A"/>
    <w:rsid w:val="00FF5B38"/>
    <w:rsid w:val="00FF5FA0"/>
    <w:rsid w:val="00FF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0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404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40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4048"/>
    <w:rPr>
      <w:sz w:val="22"/>
      <w:szCs w:val="22"/>
      <w:lang w:eastAsia="en-US"/>
    </w:rPr>
  </w:style>
  <w:style w:type="paragraph" w:styleId="a7">
    <w:name w:val="Body Text Indent"/>
    <w:aliases w:val="Основной текст 1,Нумерованный список !!"/>
    <w:basedOn w:val="a"/>
    <w:link w:val="a8"/>
    <w:rsid w:val="0075507F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link w:val="a7"/>
    <w:rsid w:val="0075507F"/>
    <w:rPr>
      <w:rFonts w:ascii="Times New Roman" w:eastAsia="Times New Roman" w:hAnsi="Times New Roman"/>
      <w:sz w:val="28"/>
      <w:szCs w:val="24"/>
    </w:rPr>
  </w:style>
  <w:style w:type="paragraph" w:customStyle="1" w:styleId="CharChar">
    <w:name w:val=" Char Char Знак Знак Знак"/>
    <w:basedOn w:val="a"/>
    <w:rsid w:val="004D7EF6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9">
    <w:name w:val="Normal (Web)"/>
    <w:basedOn w:val="a"/>
    <w:rsid w:val="00247973"/>
    <w:pPr>
      <w:spacing w:after="75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D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D0EB2"/>
    <w:rPr>
      <w:rFonts w:ascii="Tahoma" w:hAnsi="Tahoma" w:cs="Tahoma"/>
      <w:sz w:val="16"/>
      <w:szCs w:val="16"/>
      <w:lang w:eastAsia="en-US"/>
    </w:rPr>
  </w:style>
  <w:style w:type="paragraph" w:customStyle="1" w:styleId="1">
    <w:name w:val="обычный_1 Знак Знак Знак Знак Знак Знак Знак Знак Знак"/>
    <w:basedOn w:val="a"/>
    <w:rsid w:val="00216D2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98747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46A6A-5445-4BB1-B6BD-7970BBD7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5963</Words>
  <Characters>33991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Сливина Н.А.</dc:creator>
  <cp:lastModifiedBy>1</cp:lastModifiedBy>
  <cp:revision>2</cp:revision>
  <cp:lastPrinted>2017-11-22T11:00:00Z</cp:lastPrinted>
  <dcterms:created xsi:type="dcterms:W3CDTF">2017-11-22T11:04:00Z</dcterms:created>
  <dcterms:modified xsi:type="dcterms:W3CDTF">2017-11-22T11:04:00Z</dcterms:modified>
</cp:coreProperties>
</file>