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919"/>
        <w:gridCol w:w="954"/>
        <w:gridCol w:w="963"/>
        <w:gridCol w:w="792"/>
        <w:gridCol w:w="792"/>
        <w:gridCol w:w="630"/>
        <w:gridCol w:w="990"/>
      </w:tblGrid>
      <w:tr w:rsidR="00025CD4" w:rsidRPr="00025CD4" w:rsidTr="00C9025B">
        <w:trPr>
          <w:trHeight w:val="3060"/>
        </w:trPr>
        <w:tc>
          <w:tcPr>
            <w:tcW w:w="6896" w:type="dxa"/>
            <w:tcBorders>
              <w:bottom w:val="single" w:sz="4" w:space="0" w:color="auto"/>
            </w:tcBorders>
            <w:noWrap/>
            <w:hideMark/>
          </w:tcPr>
          <w:p w:rsidR="00025CD4" w:rsidRPr="00025CD4" w:rsidRDefault="00025CD4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9"/>
            </w:tblGrid>
            <w:tr w:rsidR="00025CD4" w:rsidRPr="00025CD4">
              <w:trPr>
                <w:trHeight w:val="3060"/>
                <w:tblCellSpacing w:w="0" w:type="dxa"/>
              </w:trPr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5CD4" w:rsidRPr="00025CD4" w:rsidRDefault="00025CD4">
                  <w:r w:rsidRPr="00025CD4">
                    <w:t> </w:t>
                  </w:r>
                </w:p>
              </w:tc>
            </w:tr>
          </w:tbl>
          <w:p w:rsidR="00025CD4" w:rsidRPr="00025CD4" w:rsidRDefault="00025CD4"/>
        </w:tc>
        <w:tc>
          <w:tcPr>
            <w:tcW w:w="1776" w:type="dxa"/>
            <w:tcBorders>
              <w:bottom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7E4CD207" wp14:editId="642245E2">
                  <wp:simplePos x="0" y="0"/>
                  <wp:positionH relativeFrom="column">
                    <wp:posOffset>-3521075</wp:posOffset>
                  </wp:positionH>
                  <wp:positionV relativeFrom="paragraph">
                    <wp:posOffset>861060</wp:posOffset>
                  </wp:positionV>
                  <wp:extent cx="6229350" cy="60960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CD4">
              <w:t> 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noWrap/>
            <w:hideMark/>
          </w:tcPr>
          <w:p w:rsidR="00025CD4" w:rsidRDefault="00025CD4"/>
          <w:p w:rsidR="00025CD4" w:rsidRDefault="00025CD4"/>
          <w:p w:rsidR="00025CD4" w:rsidRDefault="00025CD4"/>
          <w:p w:rsidR="00025CD4" w:rsidRDefault="00025CD4"/>
          <w:p w:rsidR="00025CD4" w:rsidRDefault="00025CD4"/>
          <w:p w:rsidR="00025CD4" w:rsidRDefault="00025CD4"/>
          <w:p w:rsidR="00025CD4" w:rsidRDefault="00025CD4"/>
          <w:p w:rsidR="00025CD4" w:rsidRDefault="00025CD4"/>
          <w:p w:rsidR="00025CD4" w:rsidRDefault="00025CD4"/>
          <w:p w:rsidR="00025CD4" w:rsidRPr="00025CD4" w:rsidRDefault="00025CD4">
            <w:r w:rsidRPr="00025CD4">
              <w:t>(тыс. рублей)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rPr>
                <w:noProof/>
                <w:lang w:eastAsia="ru-RU"/>
              </w:rPr>
              <w:drawing>
                <wp:anchor distT="0" distB="0" distL="114300" distR="114300" simplePos="0" relativeHeight="251668992" behindDoc="0" locked="0" layoutInCell="1" allowOverlap="1" wp14:anchorId="69F450CB" wp14:editId="5CCC7847">
                  <wp:simplePos x="0" y="0"/>
                  <wp:positionH relativeFrom="column">
                    <wp:posOffset>-1446530</wp:posOffset>
                  </wp:positionH>
                  <wp:positionV relativeFrom="paragraph">
                    <wp:posOffset>-333375</wp:posOffset>
                  </wp:positionV>
                  <wp:extent cx="2924175" cy="1095375"/>
                  <wp:effectExtent l="0" t="0" r="0" b="9525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CD4">
              <w:t> 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C9025B">
        <w:trPr>
          <w:trHeight w:val="135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4" w:rsidRPr="00025CD4" w:rsidRDefault="00025CD4" w:rsidP="00025CD4">
            <w:r w:rsidRPr="00025CD4">
              <w:t>Наименование показателя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4" w:rsidRPr="00025CD4" w:rsidRDefault="00025CD4" w:rsidP="00025CD4">
            <w:r w:rsidRPr="00025CD4">
              <w:t>Код бюджетной классификации по ФКР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4" w:rsidRPr="00025CD4" w:rsidRDefault="00025CD4" w:rsidP="00025CD4">
            <w:r w:rsidRPr="00025CD4">
              <w:t>Утвержденные бюджетные назначения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4" w:rsidRPr="00025CD4" w:rsidRDefault="00025CD4" w:rsidP="00025CD4">
            <w:r w:rsidRPr="00025CD4">
              <w:t>Кассовое исполнение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4" w:rsidRPr="00025CD4" w:rsidRDefault="00025CD4" w:rsidP="00025CD4">
            <w:r w:rsidRPr="00025CD4">
              <w:t>Процент исполнения, 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C9025B">
        <w:trPr>
          <w:trHeight w:val="315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4" w:rsidRPr="00025CD4" w:rsidRDefault="00025CD4" w:rsidP="00025CD4">
            <w:r w:rsidRPr="00025CD4"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CD4" w:rsidRPr="00025CD4" w:rsidRDefault="00025CD4" w:rsidP="00025CD4">
            <w:r w:rsidRPr="00025CD4"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CD4" w:rsidRPr="00025CD4" w:rsidRDefault="00025CD4" w:rsidP="00025CD4">
            <w:r w:rsidRPr="00025CD4"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CD4" w:rsidRPr="00025CD4" w:rsidRDefault="00025CD4" w:rsidP="00025CD4">
            <w:r w:rsidRPr="00025CD4"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CD4" w:rsidRPr="00025CD4" w:rsidRDefault="00025CD4" w:rsidP="00025CD4">
            <w:r w:rsidRPr="00025CD4"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C9025B">
        <w:trPr>
          <w:trHeight w:val="270"/>
        </w:trPr>
        <w:tc>
          <w:tcPr>
            <w:tcW w:w="6896" w:type="dxa"/>
            <w:tcBorders>
              <w:top w:val="single" w:sz="4" w:space="0" w:color="auto"/>
            </w:tcBorders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Всего расходов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noWrap/>
            <w:hideMark/>
          </w:tcPr>
          <w:p w:rsidR="00025CD4" w:rsidRPr="00025CD4" w:rsidRDefault="00025CD4" w:rsidP="00025CD4">
            <w:r w:rsidRPr="00025CD4">
              <w:t> 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481155,6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398988,8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83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435"/>
        </w:trPr>
        <w:tc>
          <w:tcPr>
            <w:tcW w:w="6896" w:type="dxa"/>
            <w:hideMark/>
          </w:tcPr>
          <w:p w:rsidR="00025CD4" w:rsidRPr="00025CD4" w:rsidRDefault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1.Общегосударственные вопросы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01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93831,5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93431,9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630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0102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808,3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808,3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94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0104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21501,3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21478,7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Обеспечение проведения выборов и референдумов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0107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2915,1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2871,5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99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Другие общегосударственные вопросы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0113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68606,8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68273,4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645"/>
        </w:trPr>
        <w:tc>
          <w:tcPr>
            <w:tcW w:w="6896" w:type="dxa"/>
            <w:hideMark/>
          </w:tcPr>
          <w:p w:rsidR="00025CD4" w:rsidRPr="00025CD4" w:rsidRDefault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2.Национальная безопасность и правоохранительная деятельность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03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155028,7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81847,6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53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94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0309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154938,7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81757,6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53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630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0314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90,0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90,0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3.Национальная экономика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04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40889,8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38948,6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95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lastRenderedPageBreak/>
              <w:t>Дорожное хозяйство (дорожные фонды)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0409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38533,2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36592,0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95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Другие вопросы в области национальной экономики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0412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2356,6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2356,6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4.Жилищно-коммунальное хозяйство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05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146862,0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144914,3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99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Жилищное хозяйство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0501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102273,7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102273,7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Коммунальное хозяйство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0502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6535,9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6522,9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Благоустройство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0503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38052,4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36117,7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95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5.Образование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07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280,7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280,7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Молодежная политика и оздоровление детей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0707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280,7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280,7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6.Культура, кинематография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08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26700,6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25676,3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96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Культура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0801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26700,6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25676,3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96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7.Социальная политика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10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6283,4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5803,5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92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Социальное обеспечение населения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1003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6283,4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5803,5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92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8.Физическая культура и спорт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11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4095,6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902,6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22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Физическая культура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1101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4095,6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902,6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22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9.Средства массовой информации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12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3117,1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3117,1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Другие вопросы в области средств массовой информации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1204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3117,1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3117,1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420"/>
        </w:trPr>
        <w:tc>
          <w:tcPr>
            <w:tcW w:w="6896" w:type="dxa"/>
            <w:hideMark/>
          </w:tcPr>
          <w:p w:rsidR="00025CD4" w:rsidRPr="00025CD4" w:rsidRDefault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10. Обслуживание государственного и муниципального долга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13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4066,2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4066,2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pPr>
              <w:rPr>
                <w:b/>
                <w:bCs/>
              </w:rPr>
            </w:pPr>
            <w:r w:rsidRPr="00025CD4">
              <w:rPr>
                <w:b/>
                <w:bCs/>
              </w:rPr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630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Обслуживание государственного внутреннего и муниципального долга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1301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4066,2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4066,2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100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 w:rsidP="00025CD4">
            <w:r w:rsidRPr="00025CD4">
              <w:t> 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 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noWrap/>
            <w:hideMark/>
          </w:tcPr>
          <w:p w:rsidR="00025CD4" w:rsidRPr="00025CD4" w:rsidRDefault="00025CD4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9"/>
            </w:tblGrid>
            <w:tr w:rsidR="00025CD4" w:rsidRPr="00025CD4">
              <w:trPr>
                <w:trHeight w:val="315"/>
                <w:tblCellSpacing w:w="0" w:type="dxa"/>
              </w:trPr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25CD4" w:rsidRPr="00025CD4" w:rsidRDefault="00025CD4">
                  <w:r w:rsidRPr="00025CD4">
                    <w:t> </w:t>
                  </w:r>
                </w:p>
              </w:tc>
            </w:tr>
          </w:tbl>
          <w:p w:rsidR="00025CD4" w:rsidRPr="00025CD4" w:rsidRDefault="00025CD4"/>
        </w:tc>
        <w:tc>
          <w:tcPr>
            <w:tcW w:w="1776" w:type="dxa"/>
            <w:noWrap/>
            <w:hideMark/>
          </w:tcPr>
          <w:p w:rsidR="00025CD4" w:rsidRPr="00025CD4" w:rsidRDefault="00D946FB" w:rsidP="00025CD4">
            <w:bookmarkStart w:id="0" w:name="_GoBack"/>
            <w:r w:rsidRPr="00025CD4">
              <w:rPr>
                <w:noProof/>
                <w:lang w:eastAsia="ru-RU"/>
              </w:rPr>
              <w:drawing>
                <wp:anchor distT="0" distB="0" distL="114300" distR="114300" simplePos="0" relativeHeight="251670016" behindDoc="0" locked="0" layoutInCell="1" allowOverlap="1" wp14:anchorId="778382D8" wp14:editId="0B3F88A4">
                  <wp:simplePos x="0" y="0"/>
                  <wp:positionH relativeFrom="column">
                    <wp:posOffset>-2177415</wp:posOffset>
                  </wp:positionH>
                  <wp:positionV relativeFrom="paragraph">
                    <wp:posOffset>157480</wp:posOffset>
                  </wp:positionV>
                  <wp:extent cx="6581775" cy="106680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7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5CD4" w:rsidRPr="00025CD4">
              <w:t> 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 w:rsidP="00025CD4">
            <w:r w:rsidRPr="00025CD4">
              <w:t> 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 w:rsidP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 w:rsidP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  <w:tr w:rsidR="00025CD4" w:rsidRPr="00025CD4" w:rsidTr="006617D5">
        <w:trPr>
          <w:trHeight w:val="315"/>
        </w:trPr>
        <w:tc>
          <w:tcPr>
            <w:tcW w:w="68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77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85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87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49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1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  <w:tc>
          <w:tcPr>
            <w:tcW w:w="1936" w:type="dxa"/>
            <w:noWrap/>
            <w:hideMark/>
          </w:tcPr>
          <w:p w:rsidR="00025CD4" w:rsidRPr="00025CD4" w:rsidRDefault="00025CD4">
            <w:r w:rsidRPr="00025CD4">
              <w:t> </w:t>
            </w:r>
          </w:p>
        </w:tc>
      </w:tr>
    </w:tbl>
    <w:p w:rsidR="00D22E9E" w:rsidRDefault="00D22E9E"/>
    <w:sectPr w:rsidR="00D2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D4"/>
    <w:rsid w:val="00025CD4"/>
    <w:rsid w:val="006617D5"/>
    <w:rsid w:val="007D043E"/>
    <w:rsid w:val="00C9025B"/>
    <w:rsid w:val="00D22E9E"/>
    <w:rsid w:val="00D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2A1D0-8EF7-471A-BA14-018BA57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2015-04-22T12:00:00Z</dcterms:created>
  <dcterms:modified xsi:type="dcterms:W3CDTF">2015-04-22T12:15:00Z</dcterms:modified>
</cp:coreProperties>
</file>